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B0896" w14:textId="03AC0EFA" w:rsidR="00AD4A0B" w:rsidRPr="00AD4A0B" w:rsidRDefault="00AD4A0B" w:rsidP="00AD4A0B">
      <w:pPr>
        <w:spacing w:before="100" w:beforeAutospacing="1" w:after="100" w:afterAutospacing="1" w:line="240" w:lineRule="auto"/>
        <w:outlineLvl w:val="1"/>
        <w:rPr>
          <w:rFonts w:eastAsia="Times New Roman"/>
          <w:b/>
          <w:bCs/>
          <w:sz w:val="36"/>
          <w:szCs w:val="36"/>
          <w:lang w:eastAsia="de-DE"/>
          <w14:ligatures w14:val="none"/>
        </w:rPr>
      </w:pPr>
      <w:r w:rsidRPr="00AD4A0B">
        <w:rPr>
          <w:rFonts w:eastAsia="Times New Roman"/>
          <w:b/>
          <w:bCs/>
          <w:sz w:val="36"/>
          <w:szCs w:val="36"/>
          <w:lang w:eastAsia="de-DE"/>
          <w14:ligatures w14:val="none"/>
        </w:rPr>
        <w:t xml:space="preserve">Unterschied von Haupt- und Nebensätzen </w:t>
      </w:r>
    </w:p>
    <w:p w14:paraId="12C1AE5B" w14:textId="77777777" w:rsidR="00AD4A0B" w:rsidRDefault="00AD4A0B" w:rsidP="00AD4A0B">
      <w:pPr>
        <w:spacing w:before="100" w:beforeAutospacing="1" w:after="100" w:afterAutospacing="1" w:line="240" w:lineRule="auto"/>
        <w:outlineLvl w:val="1"/>
        <w:rPr>
          <w:rFonts w:eastAsia="Times New Roman"/>
          <w:b/>
          <w:bCs/>
          <w:sz w:val="48"/>
          <w:szCs w:val="48"/>
          <w:lang w:eastAsia="de-DE"/>
          <w14:ligatures w14:val="none"/>
        </w:rPr>
      </w:pPr>
    </w:p>
    <w:p w14:paraId="0DE3BF75" w14:textId="6CA50BC6" w:rsidR="00AD4A0B" w:rsidRPr="00AD4A0B" w:rsidRDefault="00AD4A0B" w:rsidP="00AD4A0B">
      <w:pPr>
        <w:spacing w:before="100" w:beforeAutospacing="1" w:after="100" w:afterAutospacing="1" w:line="240" w:lineRule="auto"/>
        <w:outlineLvl w:val="1"/>
        <w:rPr>
          <w:rFonts w:eastAsia="Times New Roman"/>
          <w:b/>
          <w:bCs/>
          <w:sz w:val="44"/>
          <w:szCs w:val="44"/>
          <w:lang w:eastAsia="de-DE"/>
          <w14:ligatures w14:val="none"/>
        </w:rPr>
      </w:pPr>
      <w:r w:rsidRPr="00AD4A0B">
        <w:rPr>
          <w:rFonts w:eastAsia="Times New Roman"/>
          <w:b/>
          <w:bCs/>
          <w:sz w:val="44"/>
          <w:szCs w:val="44"/>
          <w:lang w:eastAsia="de-DE"/>
          <w14:ligatures w14:val="none"/>
        </w:rPr>
        <w:t>Ich freue mich,</w:t>
      </w:r>
    </w:p>
    <w:p w14:paraId="753497B5" w14:textId="77777777" w:rsidR="00AD4A0B" w:rsidRPr="00AD4A0B" w:rsidRDefault="00AD4A0B" w:rsidP="00AD4A0B">
      <w:pPr>
        <w:numPr>
          <w:ilvl w:val="0"/>
          <w:numId w:val="1"/>
        </w:numPr>
        <w:spacing w:before="100" w:beforeAutospacing="1" w:after="100" w:afterAutospacing="1" w:line="240" w:lineRule="auto"/>
        <w:rPr>
          <w:rFonts w:eastAsia="Times New Roman"/>
          <w:sz w:val="32"/>
          <w:szCs w:val="32"/>
          <w:lang w:eastAsia="de-DE"/>
          <w14:ligatures w14:val="none"/>
        </w:rPr>
      </w:pPr>
      <w:r w:rsidRPr="00AD4A0B">
        <w:rPr>
          <w:rFonts w:eastAsia="Times New Roman"/>
          <w:sz w:val="32"/>
          <w:szCs w:val="32"/>
          <w:lang w:eastAsia="de-DE"/>
          <w14:ligatures w14:val="none"/>
        </w:rPr>
        <w:t>Im Hauptsatz steht das konjugierte Verb (fast) immer an zweiter Stelle.</w:t>
      </w:r>
    </w:p>
    <w:p w14:paraId="7DAD0166" w14:textId="463391EF" w:rsidR="00AD4A0B" w:rsidRPr="00AD4A0B" w:rsidRDefault="00AD4A0B" w:rsidP="00AD4A0B">
      <w:pPr>
        <w:numPr>
          <w:ilvl w:val="0"/>
          <w:numId w:val="1"/>
        </w:numPr>
        <w:spacing w:before="100" w:beforeAutospacing="1" w:after="100" w:afterAutospacing="1" w:line="240" w:lineRule="auto"/>
        <w:rPr>
          <w:rFonts w:eastAsia="Times New Roman"/>
          <w:sz w:val="32"/>
          <w:szCs w:val="32"/>
          <w:lang w:eastAsia="de-DE"/>
          <w14:ligatures w14:val="none"/>
        </w:rPr>
      </w:pPr>
      <w:r w:rsidRPr="00AD4A0B">
        <w:rPr>
          <w:rFonts w:eastAsia="Times New Roman"/>
          <w:sz w:val="32"/>
          <w:szCs w:val="32"/>
          <w:lang w:eastAsia="de-DE"/>
          <w14:ligatures w14:val="none"/>
        </w:rPr>
        <w:t>Der Hauptsatz kann gewöhnlich alleinstehen. Er ist selbständig.</w:t>
      </w:r>
    </w:p>
    <w:p w14:paraId="6175F749" w14:textId="77777777" w:rsidR="00AD4A0B" w:rsidRDefault="00AD4A0B" w:rsidP="00AD4A0B">
      <w:pPr>
        <w:spacing w:before="100" w:beforeAutospacing="1" w:after="100" w:afterAutospacing="1" w:line="240" w:lineRule="auto"/>
        <w:outlineLvl w:val="1"/>
        <w:rPr>
          <w:rFonts w:eastAsia="Times New Roman"/>
          <w:b/>
          <w:bCs/>
          <w:sz w:val="44"/>
          <w:szCs w:val="44"/>
          <w:lang w:eastAsia="de-DE"/>
          <w14:ligatures w14:val="none"/>
        </w:rPr>
      </w:pPr>
    </w:p>
    <w:p w14:paraId="711B8FA0" w14:textId="46DB2DB9" w:rsidR="00AD4A0B" w:rsidRPr="00AD4A0B" w:rsidRDefault="00AD4A0B" w:rsidP="00AD4A0B">
      <w:pPr>
        <w:spacing w:before="100" w:beforeAutospacing="1" w:after="100" w:afterAutospacing="1" w:line="240" w:lineRule="auto"/>
        <w:outlineLvl w:val="1"/>
        <w:rPr>
          <w:rFonts w:eastAsia="Times New Roman"/>
          <w:b/>
          <w:bCs/>
          <w:sz w:val="44"/>
          <w:szCs w:val="44"/>
          <w:lang w:eastAsia="de-DE"/>
          <w14:ligatures w14:val="none"/>
        </w:rPr>
      </w:pPr>
      <w:r w:rsidRPr="00AD4A0B">
        <w:rPr>
          <w:rFonts w:eastAsia="Times New Roman"/>
          <w:b/>
          <w:bCs/>
          <w:sz w:val="44"/>
          <w:szCs w:val="44"/>
          <w:lang w:eastAsia="de-DE"/>
          <w14:ligatures w14:val="none"/>
        </w:rPr>
        <w:t>dass du einen Kuchen gebacken hast.</w:t>
      </w:r>
    </w:p>
    <w:p w14:paraId="4961EAC8" w14:textId="77777777" w:rsidR="00AD4A0B" w:rsidRPr="00AD4A0B" w:rsidRDefault="00AD4A0B" w:rsidP="00AD4A0B">
      <w:pPr>
        <w:numPr>
          <w:ilvl w:val="0"/>
          <w:numId w:val="2"/>
        </w:numPr>
        <w:spacing w:before="100" w:beforeAutospacing="1" w:after="100" w:afterAutospacing="1" w:line="240" w:lineRule="auto"/>
        <w:rPr>
          <w:rFonts w:eastAsia="Times New Roman"/>
          <w:sz w:val="32"/>
          <w:szCs w:val="32"/>
          <w:lang w:eastAsia="de-DE"/>
          <w14:ligatures w14:val="none"/>
        </w:rPr>
      </w:pPr>
      <w:r w:rsidRPr="00AD4A0B">
        <w:rPr>
          <w:rFonts w:eastAsia="Times New Roman"/>
          <w:sz w:val="32"/>
          <w:szCs w:val="32"/>
          <w:lang w:eastAsia="de-DE"/>
          <w14:ligatures w14:val="none"/>
        </w:rPr>
        <w:t>Nebensätze werden mit einer Konjunktion eingeleitet.</w:t>
      </w:r>
    </w:p>
    <w:p w14:paraId="4C78C5A9" w14:textId="77777777" w:rsidR="00AD4A0B" w:rsidRPr="00AD4A0B" w:rsidRDefault="00AD4A0B" w:rsidP="00AD4A0B">
      <w:pPr>
        <w:numPr>
          <w:ilvl w:val="0"/>
          <w:numId w:val="2"/>
        </w:numPr>
        <w:spacing w:before="100" w:beforeAutospacing="1" w:after="100" w:afterAutospacing="1" w:line="240" w:lineRule="auto"/>
        <w:rPr>
          <w:rFonts w:eastAsia="Times New Roman"/>
          <w:sz w:val="32"/>
          <w:szCs w:val="32"/>
          <w:lang w:eastAsia="de-DE"/>
          <w14:ligatures w14:val="none"/>
        </w:rPr>
      </w:pPr>
      <w:r w:rsidRPr="00AD4A0B">
        <w:rPr>
          <w:rFonts w:eastAsia="Times New Roman"/>
          <w:sz w:val="32"/>
          <w:szCs w:val="32"/>
          <w:lang w:eastAsia="de-DE"/>
          <w14:ligatures w14:val="none"/>
        </w:rPr>
        <w:t>Im Nebensatz steht das konjugierte Verb (fast) immer am Schluss.</w:t>
      </w:r>
    </w:p>
    <w:p w14:paraId="5043B76A" w14:textId="43725052" w:rsidR="00AD4A0B" w:rsidRPr="00AD4A0B" w:rsidRDefault="00AD4A0B" w:rsidP="00AD4A0B">
      <w:pPr>
        <w:numPr>
          <w:ilvl w:val="0"/>
          <w:numId w:val="2"/>
        </w:numPr>
        <w:spacing w:before="100" w:beforeAutospacing="1" w:after="100" w:afterAutospacing="1" w:line="240" w:lineRule="auto"/>
        <w:rPr>
          <w:rFonts w:eastAsia="Times New Roman"/>
          <w:sz w:val="32"/>
          <w:szCs w:val="32"/>
          <w:lang w:eastAsia="de-DE"/>
          <w14:ligatures w14:val="none"/>
        </w:rPr>
      </w:pPr>
      <w:r w:rsidRPr="00AD4A0B">
        <w:rPr>
          <w:rFonts w:eastAsia="Times New Roman"/>
          <w:sz w:val="32"/>
          <w:szCs w:val="32"/>
          <w:lang w:eastAsia="de-DE"/>
          <w14:ligatures w14:val="none"/>
        </w:rPr>
        <w:t>Der Nebensatz kann nicht alleinstehen, er ist unselbständig. Er kann nur neben dem Hauptsatz verstanden werden, dem er untergeordnet ist.</w:t>
      </w:r>
    </w:p>
    <w:p w14:paraId="50E0413D" w14:textId="77777777" w:rsidR="00AD4A0B" w:rsidRPr="00AD4A0B" w:rsidRDefault="00AD4A0B" w:rsidP="00AD4A0B">
      <w:pPr>
        <w:numPr>
          <w:ilvl w:val="0"/>
          <w:numId w:val="2"/>
        </w:numPr>
        <w:spacing w:before="100" w:beforeAutospacing="1" w:after="100" w:afterAutospacing="1" w:line="240" w:lineRule="auto"/>
        <w:rPr>
          <w:rFonts w:eastAsia="Times New Roman"/>
          <w:sz w:val="32"/>
          <w:szCs w:val="32"/>
          <w:lang w:eastAsia="de-DE"/>
          <w14:ligatures w14:val="none"/>
        </w:rPr>
      </w:pPr>
      <w:r w:rsidRPr="00AD4A0B">
        <w:rPr>
          <w:rFonts w:eastAsia="Times New Roman"/>
          <w:sz w:val="32"/>
          <w:szCs w:val="32"/>
          <w:lang w:eastAsia="de-DE"/>
          <w14:ligatures w14:val="none"/>
        </w:rPr>
        <w:t>Grammatisch sind Nebensätze aber vollständige Sätze. D.h. sie brauchen immer ein Subjekt und ein konjugiertes Verb. Auch wenn das Subjekt im HS und im NS gleich ist, muss es wiederholt verwendet werden, häufig geschieht dies in Form eines Pronomens.</w:t>
      </w:r>
    </w:p>
    <w:p w14:paraId="47AA5BCB" w14:textId="77777777" w:rsidR="00C41B6D" w:rsidRDefault="00C41B6D"/>
    <w:sectPr w:rsidR="00C41B6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B60"/>
    <w:multiLevelType w:val="multilevel"/>
    <w:tmpl w:val="2012A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C22AA6"/>
    <w:multiLevelType w:val="multilevel"/>
    <w:tmpl w:val="BD1A0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A0B"/>
    <w:rsid w:val="00535702"/>
    <w:rsid w:val="00AD4A0B"/>
    <w:rsid w:val="00C41B6D"/>
    <w:rsid w:val="00EF2F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D4D85"/>
  <w15:chartTrackingRefBased/>
  <w15:docId w15:val="{554805EF-417A-492D-8ACA-0C2A34685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de-DE"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AD4A0B"/>
    <w:pPr>
      <w:spacing w:before="100" w:beforeAutospacing="1" w:after="100" w:afterAutospacing="1" w:line="240" w:lineRule="auto"/>
      <w:outlineLvl w:val="1"/>
    </w:pPr>
    <w:rPr>
      <w:rFonts w:ascii="Times New Roman" w:eastAsia="Times New Roman" w:hAnsi="Times New Roman" w:cs="Times New Roman"/>
      <w:b/>
      <w:bCs/>
      <w:sz w:val="36"/>
      <w:szCs w:val="36"/>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AD4A0B"/>
    <w:rPr>
      <w:rFonts w:ascii="Times New Roman" w:eastAsia="Times New Roman" w:hAnsi="Times New Roman" w:cs="Times New Roman"/>
      <w:b/>
      <w:bCs/>
      <w:sz w:val="36"/>
      <w:szCs w:val="36"/>
      <w:lang w:eastAsia="de-DE"/>
      <w14:ligatures w14:val="none"/>
    </w:rPr>
  </w:style>
  <w:style w:type="character" w:styleId="Fett">
    <w:name w:val="Strong"/>
    <w:basedOn w:val="Absatz-Standardschriftart"/>
    <w:uiPriority w:val="22"/>
    <w:qFormat/>
    <w:rsid w:val="00AD4A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21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637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dc:description/>
  <cp:lastModifiedBy>Marcus</cp:lastModifiedBy>
  <cp:revision>1</cp:revision>
  <dcterms:created xsi:type="dcterms:W3CDTF">2022-02-17T07:41:00Z</dcterms:created>
  <dcterms:modified xsi:type="dcterms:W3CDTF">2022-02-17T07:44:00Z</dcterms:modified>
</cp:coreProperties>
</file>