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CAB3" w14:textId="08A15D76" w:rsidR="0007020A" w:rsidRPr="00006F78" w:rsidRDefault="00006F78" w:rsidP="00006F78">
      <w:pPr>
        <w:rPr>
          <w:rFonts w:cstheme="minorHAnsi"/>
          <w:b/>
          <w:bCs/>
          <w:sz w:val="28"/>
          <w:szCs w:val="28"/>
          <w:u w:val="single"/>
        </w:rPr>
      </w:pPr>
      <w:r w:rsidRPr="000158F4">
        <w:rPr>
          <w:rFonts w:cstheme="minorHAnsi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 wp14:anchorId="445E0A39" wp14:editId="7FAC3C21">
            <wp:simplePos x="0" y="0"/>
            <wp:positionH relativeFrom="column">
              <wp:posOffset>2359660</wp:posOffset>
            </wp:positionH>
            <wp:positionV relativeFrom="paragraph">
              <wp:posOffset>452755</wp:posOffset>
            </wp:positionV>
            <wp:extent cx="4076065" cy="2747645"/>
            <wp:effectExtent l="0" t="0" r="635" b="0"/>
            <wp:wrapTight wrapText="bothSides">
              <wp:wrapPolygon edited="0">
                <wp:start x="0" y="0"/>
                <wp:lineTo x="0" y="21415"/>
                <wp:lineTo x="21502" y="21415"/>
                <wp:lineTo x="21502" y="0"/>
                <wp:lineTo x="0" y="0"/>
              </wp:wrapPolygon>
            </wp:wrapTight>
            <wp:docPr id="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065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58F4">
        <w:rPr>
          <w:rFonts w:cstheme="minorHAnsi"/>
          <w:b/>
          <w:sz w:val="36"/>
          <w:szCs w:val="36"/>
        </w:rPr>
        <w:t xml:space="preserve">01. </w:t>
      </w:r>
      <w:proofErr w:type="gramStart"/>
      <w:r w:rsidR="0007020A" w:rsidRPr="000158F4">
        <w:rPr>
          <w:rFonts w:cstheme="minorHAnsi"/>
          <w:b/>
          <w:sz w:val="36"/>
          <w:szCs w:val="36"/>
        </w:rPr>
        <w:t>Holzverschwelung</w:t>
      </w:r>
      <w:r w:rsidR="0007020A" w:rsidRPr="000158F4">
        <w:rPr>
          <w:rFonts w:cstheme="minorHAnsi"/>
          <w:sz w:val="32"/>
          <w:szCs w:val="32"/>
        </w:rPr>
        <w:t xml:space="preserve">  </w:t>
      </w:r>
      <w:r w:rsidR="0007020A" w:rsidRPr="000158F4">
        <w:rPr>
          <w:rFonts w:cstheme="minorHAnsi"/>
          <w:sz w:val="36"/>
          <w:szCs w:val="36"/>
        </w:rPr>
        <w:t>-</w:t>
      </w:r>
      <w:proofErr w:type="gramEnd"/>
      <w:r w:rsidR="0007020A" w:rsidRPr="000158F4">
        <w:rPr>
          <w:rFonts w:cstheme="minorHAnsi"/>
          <w:sz w:val="36"/>
          <w:szCs w:val="36"/>
        </w:rPr>
        <w:t xml:space="preserve"> Demonstrationsversuch</w:t>
      </w:r>
      <w:r w:rsidR="0007020A" w:rsidRPr="000158F4">
        <w:rPr>
          <w:rFonts w:cstheme="minorHAnsi"/>
          <w:sz w:val="24"/>
          <w:szCs w:val="24"/>
        </w:rPr>
        <w:br/>
      </w:r>
      <w:r w:rsidR="0007020A" w:rsidRPr="00006F78">
        <w:rPr>
          <w:rFonts w:cstheme="minorHAnsi"/>
          <w:sz w:val="24"/>
          <w:szCs w:val="24"/>
          <w:u w:val="single"/>
        </w:rPr>
        <w:br/>
      </w:r>
      <w:r w:rsidR="0007020A" w:rsidRPr="00006F78">
        <w:rPr>
          <w:rFonts w:cstheme="minorHAnsi"/>
          <w:b/>
          <w:bCs/>
          <w:sz w:val="28"/>
          <w:szCs w:val="28"/>
          <w:u w:val="single"/>
        </w:rPr>
        <w:t>1) „Hauptversuch“</w:t>
      </w:r>
    </w:p>
    <w:p w14:paraId="7AC21BE7" w14:textId="77777777" w:rsidR="0007020A" w:rsidRPr="00006F78" w:rsidRDefault="0007020A" w:rsidP="000702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Aufbau siehe Skizze</w:t>
      </w:r>
    </w:p>
    <w:p w14:paraId="03B555D2" w14:textId="77777777" w:rsidR="0007020A" w:rsidRPr="00006F78" w:rsidRDefault="0007020A" w:rsidP="000702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Schlauch zwischen U-Rohr und Gasometer muss lange genug sein, damit sich Glocke frei nach oben bewegen kann</w:t>
      </w:r>
    </w:p>
    <w:p w14:paraId="5EAA1827" w14:textId="77777777" w:rsidR="0007020A" w:rsidRPr="00006F78" w:rsidRDefault="0007020A" w:rsidP="000702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Gasometer in große Wasserschale stellen, damit später verdrängtes Wasser aufgefangen werden kann</w:t>
      </w:r>
    </w:p>
    <w:p w14:paraId="3E6D7938" w14:textId="01D30BFC" w:rsidR="0007020A" w:rsidRPr="00006F78" w:rsidRDefault="0007020A" w:rsidP="000702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 xml:space="preserve">Holzspäne: nicht allzu dick bezüglich </w:t>
      </w:r>
      <w:r w:rsidR="00006F78">
        <w:rPr>
          <w:rFonts w:cstheme="minorHAnsi"/>
          <w:sz w:val="28"/>
          <w:szCs w:val="28"/>
        </w:rPr>
        <w:t xml:space="preserve">des </w:t>
      </w:r>
      <w:r w:rsidRPr="00006F78">
        <w:rPr>
          <w:rFonts w:cstheme="minorHAnsi"/>
          <w:sz w:val="28"/>
          <w:szCs w:val="28"/>
        </w:rPr>
        <w:t>gleichmäßige</w:t>
      </w:r>
      <w:r w:rsidR="00006F78">
        <w:rPr>
          <w:rFonts w:cstheme="minorHAnsi"/>
          <w:sz w:val="28"/>
          <w:szCs w:val="28"/>
        </w:rPr>
        <w:t>n</w:t>
      </w:r>
      <w:r w:rsidRPr="00006F78">
        <w:rPr>
          <w:rFonts w:cstheme="minorHAnsi"/>
          <w:sz w:val="28"/>
          <w:szCs w:val="28"/>
        </w:rPr>
        <w:t xml:space="preserve"> Durchglühen</w:t>
      </w:r>
      <w:r w:rsidR="00006F78">
        <w:rPr>
          <w:rFonts w:cstheme="minorHAnsi"/>
          <w:sz w:val="28"/>
          <w:szCs w:val="28"/>
        </w:rPr>
        <w:t>s</w:t>
      </w:r>
    </w:p>
    <w:p w14:paraId="08D02626" w14:textId="77777777" w:rsidR="0007020A" w:rsidRPr="00006F78" w:rsidRDefault="0007020A" w:rsidP="000702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gleichmäßig mit bewegtem Brenner erhitzen, evtl. zusätzlich von oben mit Lötbrenner</w:t>
      </w:r>
    </w:p>
    <w:p w14:paraId="34543A40" w14:textId="77777777" w:rsidR="0007020A" w:rsidRPr="00006F78" w:rsidRDefault="0007020A" w:rsidP="000702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U-Rohr kann in Becherglas mit Wasser gekühlt werden</w:t>
      </w:r>
    </w:p>
    <w:p w14:paraId="1E4B76CE" w14:textId="77777777" w:rsidR="0007020A" w:rsidRPr="00006F78" w:rsidRDefault="0007020A" w:rsidP="000702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Auslassröhrchen der Glocke zu Beginn zu. Wenn sich ca. 100 ml Gas gebildet haben, Gas ablassen (damit die Rest-Luft aus der Apparatur weg ist, sonst Knallgasgefahr in Teil 2!) und dann wieder schließen bis zum Ende des Versuchs</w:t>
      </w:r>
    </w:p>
    <w:p w14:paraId="5019703C" w14:textId="77777777" w:rsidR="0007020A" w:rsidRPr="00006F78" w:rsidRDefault="0007020A" w:rsidP="0007020A">
      <w:pPr>
        <w:pStyle w:val="Listenabsatz"/>
        <w:numPr>
          <w:ilvl w:val="0"/>
          <w:numId w:val="1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Wenn Verkohlung und Gasbildung zu Ende gekommen: Brenner aus</w:t>
      </w:r>
      <w:r w:rsidRPr="00006F78">
        <w:rPr>
          <w:rFonts w:cstheme="minorHAnsi"/>
          <w:sz w:val="28"/>
          <w:szCs w:val="28"/>
        </w:rPr>
        <w:br/>
      </w:r>
    </w:p>
    <w:p w14:paraId="7AF39EDC" w14:textId="77777777" w:rsidR="0007020A" w:rsidRPr="00006F78" w:rsidRDefault="0007020A" w:rsidP="0007020A">
      <w:p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In deutlicher Abgrenzung zum Hauptversuch (evtl. erst nach Abzeichnen etc.) schließt sich der 2. Teil an:</w:t>
      </w:r>
      <w:r w:rsidRPr="00006F78">
        <w:rPr>
          <w:rFonts w:cstheme="minorHAnsi"/>
          <w:sz w:val="28"/>
          <w:szCs w:val="28"/>
        </w:rPr>
        <w:br/>
      </w:r>
    </w:p>
    <w:p w14:paraId="6F2261CB" w14:textId="77777777" w:rsidR="0007020A" w:rsidRPr="00006F78" w:rsidRDefault="0007020A" w:rsidP="0007020A">
      <w:pPr>
        <w:rPr>
          <w:rFonts w:cstheme="minorHAnsi"/>
          <w:b/>
          <w:bCs/>
          <w:sz w:val="28"/>
          <w:szCs w:val="28"/>
          <w:u w:val="single"/>
        </w:rPr>
      </w:pPr>
      <w:r w:rsidRPr="00006F78">
        <w:rPr>
          <w:rFonts w:cstheme="minorHAnsi"/>
          <w:b/>
          <w:bCs/>
          <w:sz w:val="28"/>
          <w:szCs w:val="28"/>
          <w:u w:val="single"/>
        </w:rPr>
        <w:t>2) Untersuchung der Reaktionsprodukte</w:t>
      </w:r>
    </w:p>
    <w:p w14:paraId="150E9CF6" w14:textId="77777777" w:rsidR="0007020A" w:rsidRPr="00006F78" w:rsidRDefault="0007020A" w:rsidP="0007020A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 xml:space="preserve">Vor dem Auseinanderbauen der Apparatur muss auch das Einlassröhrchen der Gasglocke geschlossen werden </w:t>
      </w:r>
    </w:p>
    <w:p w14:paraId="6CA858B7" w14:textId="77777777" w:rsidR="0007020A" w:rsidRPr="00006F78" w:rsidRDefault="0007020A" w:rsidP="0007020A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REAGENZGLAS: Kohle rausnehmen, auf Elastizität bzw. Brüchigkeit prüfen (im Vergleich mit frischem Holz), auf Drahtnetz auf Dreifuß legen, anzünden: zuerst mit Streichholz, dann von unten mit Brenner, bis Glut entsteht, Untersuchung auf Verbrennungsabgase mit Kalklauge (CO</w:t>
      </w:r>
      <w:r w:rsidRPr="00006F78">
        <w:rPr>
          <w:rFonts w:cstheme="minorHAnsi"/>
          <w:sz w:val="28"/>
          <w:szCs w:val="28"/>
          <w:vertAlign w:val="subscript"/>
        </w:rPr>
        <w:t>2</w:t>
      </w:r>
      <w:r w:rsidRPr="00006F78">
        <w:rPr>
          <w:rFonts w:cstheme="minorHAnsi"/>
          <w:sz w:val="28"/>
          <w:szCs w:val="28"/>
        </w:rPr>
        <w:t>?) und kaltem Becherglas (Wasserdampf?)</w:t>
      </w:r>
      <w:r w:rsidRPr="00006F78">
        <w:rPr>
          <w:rFonts w:cstheme="minorHAnsi"/>
          <w:sz w:val="28"/>
          <w:szCs w:val="28"/>
        </w:rPr>
        <w:br/>
      </w:r>
      <w:r w:rsidRPr="00006F78">
        <w:rPr>
          <w:rFonts w:cstheme="minorHAnsi"/>
          <w:i/>
          <w:sz w:val="28"/>
          <w:szCs w:val="28"/>
        </w:rPr>
        <w:t>(genaue Hinweise und Skizze im Kapitel Verbrennungsabgase)</w:t>
      </w:r>
    </w:p>
    <w:p w14:paraId="11604C09" w14:textId="47287DCD" w:rsidR="0007020A" w:rsidRPr="00006F78" w:rsidRDefault="0007020A" w:rsidP="0007020A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lastRenderedPageBreak/>
        <w:t>U-ROHR: Prüfung auf Aussehen? Einheitlichkeit der Flüssigkeit?</w:t>
      </w:r>
      <w:r w:rsidR="00006F78">
        <w:rPr>
          <w:rFonts w:cstheme="minorHAnsi"/>
          <w:sz w:val="28"/>
          <w:szCs w:val="28"/>
        </w:rPr>
        <w:t xml:space="preserve"> </w:t>
      </w:r>
      <w:r w:rsidRPr="00006F78">
        <w:rPr>
          <w:rFonts w:cstheme="minorHAnsi"/>
          <w:sz w:val="28"/>
          <w:szCs w:val="28"/>
        </w:rPr>
        <w:t xml:space="preserve">Brennbarkeit? </w:t>
      </w:r>
      <w:r w:rsidRPr="00006F78">
        <w:rPr>
          <w:rFonts w:cstheme="minorHAnsi"/>
          <w:sz w:val="28"/>
          <w:szCs w:val="28"/>
        </w:rPr>
        <w:br/>
        <w:t xml:space="preserve">evtl. im </w:t>
      </w:r>
      <w:proofErr w:type="spellStart"/>
      <w:r w:rsidRPr="00006F78">
        <w:rPr>
          <w:rFonts w:cstheme="minorHAnsi"/>
          <w:sz w:val="28"/>
          <w:szCs w:val="28"/>
        </w:rPr>
        <w:t>Rg</w:t>
      </w:r>
      <w:proofErr w:type="spellEnd"/>
      <w:r w:rsidRPr="00006F78">
        <w:rPr>
          <w:rFonts w:cstheme="minorHAnsi"/>
          <w:sz w:val="28"/>
          <w:szCs w:val="28"/>
        </w:rPr>
        <w:t xml:space="preserve"> durch Zugabe von Wasser und Ether (wenn die Schüler das schon kennen) in hydrophile Phase (unten leicht gelblich, Indikator: rot) und lipophile Phase (oben, dunkelbraun) trennen</w:t>
      </w:r>
    </w:p>
    <w:p w14:paraId="3651A9F2" w14:textId="77777777" w:rsidR="0007020A" w:rsidRPr="00006F78" w:rsidRDefault="0007020A" w:rsidP="0007020A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 xml:space="preserve">GASGLOCKE: </w:t>
      </w:r>
      <w:r w:rsidRPr="00006F78">
        <w:rPr>
          <w:rFonts w:cstheme="minorHAnsi"/>
          <w:sz w:val="28"/>
          <w:szCs w:val="28"/>
        </w:rPr>
        <w:br/>
        <w:t xml:space="preserve">zuerst etwas Gas in </w:t>
      </w:r>
      <w:proofErr w:type="spellStart"/>
      <w:r w:rsidRPr="00006F78">
        <w:rPr>
          <w:rFonts w:cstheme="minorHAnsi"/>
          <w:sz w:val="28"/>
          <w:szCs w:val="28"/>
        </w:rPr>
        <w:t>Rg</w:t>
      </w:r>
      <w:proofErr w:type="spellEnd"/>
      <w:r w:rsidRPr="00006F78">
        <w:rPr>
          <w:rFonts w:cstheme="minorHAnsi"/>
          <w:sz w:val="28"/>
          <w:szCs w:val="28"/>
        </w:rPr>
        <w:t xml:space="preserve"> und Knallgasprobe.</w:t>
      </w:r>
      <w:r w:rsidRPr="00006F78">
        <w:rPr>
          <w:rFonts w:cstheme="minorHAnsi"/>
          <w:sz w:val="28"/>
          <w:szCs w:val="28"/>
        </w:rPr>
        <w:br/>
        <w:t>Wenn negativ, dann am Auslassröhrchen entzünden.</w:t>
      </w:r>
    </w:p>
    <w:p w14:paraId="75F176FD" w14:textId="77777777" w:rsidR="0007020A" w:rsidRPr="00006F78" w:rsidRDefault="0007020A" w:rsidP="0007020A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>Untersuchung auf Verbrennungsabgase mit Kalklauge (CO</w:t>
      </w:r>
      <w:r w:rsidRPr="00006F78">
        <w:rPr>
          <w:rFonts w:cstheme="minorHAnsi"/>
          <w:sz w:val="28"/>
          <w:szCs w:val="28"/>
          <w:vertAlign w:val="subscript"/>
        </w:rPr>
        <w:t>2</w:t>
      </w:r>
      <w:r w:rsidRPr="00006F78">
        <w:rPr>
          <w:rFonts w:cstheme="minorHAnsi"/>
          <w:sz w:val="28"/>
          <w:szCs w:val="28"/>
        </w:rPr>
        <w:t>?) und kaltem Becherglas (Wasserdampf?)</w:t>
      </w:r>
    </w:p>
    <w:p w14:paraId="4B6EAC17" w14:textId="50A575C8" w:rsidR="0007020A" w:rsidRPr="00006F78" w:rsidRDefault="0007020A" w:rsidP="0007020A">
      <w:pPr>
        <w:pStyle w:val="Listenabsatz"/>
        <w:numPr>
          <w:ilvl w:val="0"/>
          <w:numId w:val="2"/>
        </w:numPr>
        <w:rPr>
          <w:rFonts w:cstheme="minorHAnsi"/>
          <w:sz w:val="28"/>
          <w:szCs w:val="28"/>
        </w:rPr>
      </w:pPr>
      <w:r w:rsidRPr="00006F78">
        <w:rPr>
          <w:rFonts w:cstheme="minorHAnsi"/>
          <w:sz w:val="28"/>
          <w:szCs w:val="28"/>
        </w:rPr>
        <w:t xml:space="preserve">beim Ablassen des Gases muss eine zusätzliche Person mit einem Becherglas Wasser in den Zylinder des Gasometers füllen, damit immer genügend Druck da ist, um alles Gas zu verdrängen. </w:t>
      </w:r>
    </w:p>
    <w:p w14:paraId="6FCCC2A6" w14:textId="24103399" w:rsidR="0007020A" w:rsidRPr="00006F78" w:rsidRDefault="0007020A" w:rsidP="0007020A">
      <w:pPr>
        <w:rPr>
          <w:rFonts w:cstheme="minorHAnsi"/>
          <w:i/>
          <w:sz w:val="28"/>
          <w:szCs w:val="28"/>
        </w:rPr>
      </w:pPr>
    </w:p>
    <w:p w14:paraId="1D544169" w14:textId="1C984608" w:rsidR="00741289" w:rsidRPr="00006F78" w:rsidRDefault="000158F4">
      <w:pPr>
        <w:rPr>
          <w:rFonts w:cstheme="minorHAnsi"/>
        </w:rPr>
      </w:pPr>
      <w:r w:rsidRPr="00006F78">
        <w:rPr>
          <w:rFonts w:cstheme="minorHAnsi"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D19C37" wp14:editId="1920C755">
                <wp:simplePos x="0" y="0"/>
                <wp:positionH relativeFrom="column">
                  <wp:posOffset>-566420</wp:posOffset>
                </wp:positionH>
                <wp:positionV relativeFrom="paragraph">
                  <wp:posOffset>247015</wp:posOffset>
                </wp:positionV>
                <wp:extent cx="6510020" cy="4919345"/>
                <wp:effectExtent l="0" t="0" r="24130" b="1460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510020" cy="491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C0B33" w14:textId="77777777" w:rsidR="0007020A" w:rsidRPr="000158F4" w:rsidRDefault="0007020A" w:rsidP="0007020A">
                            <w:pPr>
                              <w:ind w:left="360"/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u w:val="single"/>
                              </w:rPr>
                              <w:t>Pädagogisch-didaktische Anmerkungen</w:t>
                            </w:r>
                          </w:p>
                          <w:p w14:paraId="23466ED5" w14:textId="77777777" w:rsidR="0007020A" w:rsidRPr="000158F4" w:rsidRDefault="0007020A" w:rsidP="0007020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Mit dem Versuch lassen sich deutlich machen:</w:t>
                            </w: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br/>
                              <w:t>geschlossene Versuchsanordnung: kein Stoff kommt von draußen rein, keiner kann entweichen: kommt in der 9. Klasse immer wieder vor, im Gegensatz zur 8. Klasse.</w:t>
                            </w:r>
                          </w:p>
                          <w:p w14:paraId="6016A9E8" w14:textId="77777777" w:rsidR="0007020A" w:rsidRPr="000158F4" w:rsidRDefault="0007020A" w:rsidP="0007020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Unterschied zwischen Verbrennung und Verschwelung</w:t>
                            </w:r>
                          </w:p>
                          <w:p w14:paraId="608122E3" w14:textId="77777777" w:rsidR="0007020A" w:rsidRPr="000158F4" w:rsidRDefault="0007020A" w:rsidP="0007020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Einziger Ausgangssoff ist Holz. Holz hat die Fähigkeit, aus sich heraus gasförmige brennbare, flüssige eher löschende und feste, </w:t>
                            </w:r>
                            <w:proofErr w:type="spellStart"/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verglühbare</w:t>
                            </w:r>
                            <w:proofErr w:type="spellEnd"/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Stoffe zu erzeugen.</w:t>
                            </w:r>
                          </w:p>
                          <w:p w14:paraId="55245719" w14:textId="77777777" w:rsidR="0007020A" w:rsidRPr="000158F4" w:rsidRDefault="0007020A" w:rsidP="0007020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Kennenlernen von Nachweisreaktionen von Wasserdampf und Kohlendioxid als Verbrennungsabgase: Nicht nur das Holzgas, sondern – wie im weiteren Epochenverlauf zu zeigen – alle Stoffe aus der lebendigen Natur bilden CO</w:t>
                            </w: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 xml:space="preserve"> und H</w:t>
                            </w: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O als Verbrennungsabgase. Ausnahme Holzkohle bzw. Kohlenstoff: nur CO</w:t>
                            </w: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  <w:p w14:paraId="6E2E44DA" w14:textId="77777777" w:rsidR="0007020A" w:rsidRPr="000158F4" w:rsidRDefault="0007020A" w:rsidP="0007020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Technische Anwendung der Verschwelungsprodukte</w:t>
                            </w:r>
                          </w:p>
                          <w:p w14:paraId="0014592F" w14:textId="77777777" w:rsidR="0007020A" w:rsidRPr="000158F4" w:rsidRDefault="0007020A" w:rsidP="0007020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Üben von genauen Zeichnungen von komplexen Apparaturen.</w:t>
                            </w:r>
                          </w:p>
                          <w:p w14:paraId="27AE0876" w14:textId="77777777" w:rsidR="0007020A" w:rsidRPr="000158F4" w:rsidRDefault="0007020A" w:rsidP="0007020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</w:pPr>
                            <w:r w:rsidRPr="000158F4">
                              <w:rPr>
                                <w:rFonts w:cstheme="minorHAnsi"/>
                                <w:i/>
                                <w:sz w:val="28"/>
                                <w:szCs w:val="28"/>
                              </w:rPr>
                              <w:t>Da man an dem eindrucksvollen Versuch etliche Grundlagen erarbeiten kann, die man im Laufe der Epoche ohnehin weiter braucht, kann man – wenn man in der Epoche insgesamt genügend Zeit hat – damit beginnen.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19C3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4.6pt;margin-top:19.45pt;width:512.6pt;height:387.35pt;rotation:180;flip:y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">
                <v:textbox>
                  <w:txbxContent>
                    <w:p w14:paraId="1FFC0B33" w14:textId="77777777" w:rsidR="0007020A" w:rsidRPr="000158F4" w:rsidRDefault="0007020A" w:rsidP="0007020A">
                      <w:pPr>
                        <w:ind w:left="360"/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  <w:u w:val="single"/>
                        </w:rPr>
                        <w:t>Pädagogisch-didaktische Anmerkungen</w:t>
                      </w:r>
                    </w:p>
                    <w:p w14:paraId="23466ED5" w14:textId="77777777" w:rsidR="0007020A" w:rsidRPr="000158F4" w:rsidRDefault="0007020A" w:rsidP="0007020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Mit dem Versuch lassen sich deutlich machen:</w:t>
                      </w: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br/>
                        <w:t>geschlossene Versuchsanordnung: kein Stoff kommt von draußen rein, keiner kann entweichen: kommt in der 9. Klasse immer wieder vor, im Gegensatz zur 8. Klasse.</w:t>
                      </w:r>
                    </w:p>
                    <w:p w14:paraId="6016A9E8" w14:textId="77777777" w:rsidR="0007020A" w:rsidRPr="000158F4" w:rsidRDefault="0007020A" w:rsidP="0007020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Unterschied zwischen Verbrennung und Verschwelung</w:t>
                      </w:r>
                    </w:p>
                    <w:p w14:paraId="608122E3" w14:textId="77777777" w:rsidR="0007020A" w:rsidRPr="000158F4" w:rsidRDefault="0007020A" w:rsidP="0007020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Einziger Ausgangssoff ist Holz. Holz hat die Fähigkeit, aus sich heraus gasförmige brennbare, flüssige eher löschende und feste, </w:t>
                      </w:r>
                      <w:proofErr w:type="spellStart"/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verglühbare</w:t>
                      </w:r>
                      <w:proofErr w:type="spellEnd"/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Stoffe zu erzeugen.</w:t>
                      </w:r>
                    </w:p>
                    <w:p w14:paraId="55245719" w14:textId="77777777" w:rsidR="0007020A" w:rsidRPr="000158F4" w:rsidRDefault="0007020A" w:rsidP="0007020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Kennenlernen von Nachweisreaktionen von Wasserdampf und Kohlendioxid als Verbrennungsabgase: Nicht nur das Holzgas, sondern – wie im weiteren Epochenverlauf zu zeigen – alle Stoffe aus der lebendigen Natur bilden CO</w:t>
                      </w: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 xml:space="preserve"> und H</w:t>
                      </w: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O als Verbrennungsabgase. Ausnahme Holzkohle bzw. Kohlenstoff: nur CO</w:t>
                      </w: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  <w:p w14:paraId="6E2E44DA" w14:textId="77777777" w:rsidR="0007020A" w:rsidRPr="000158F4" w:rsidRDefault="0007020A" w:rsidP="0007020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Technische Anwendung der Verschwelungsprodukte</w:t>
                      </w:r>
                    </w:p>
                    <w:p w14:paraId="0014592F" w14:textId="77777777" w:rsidR="0007020A" w:rsidRPr="000158F4" w:rsidRDefault="0007020A" w:rsidP="0007020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Üben von genauen Zeichnungen von komplexen Apparaturen.</w:t>
                      </w:r>
                    </w:p>
                    <w:p w14:paraId="27AE0876" w14:textId="77777777" w:rsidR="0007020A" w:rsidRPr="000158F4" w:rsidRDefault="0007020A" w:rsidP="0007020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i/>
                          <w:sz w:val="28"/>
                          <w:szCs w:val="28"/>
                        </w:rPr>
                      </w:pPr>
                      <w:r w:rsidRPr="000158F4">
                        <w:rPr>
                          <w:rFonts w:cstheme="minorHAnsi"/>
                          <w:i/>
                          <w:sz w:val="28"/>
                          <w:szCs w:val="28"/>
                        </w:rPr>
                        <w:t>Da man an dem eindrucksvollen Versuch etliche Grundlagen erarbeiten kann, die man im Laufe der Epoche ohnehin weiter braucht, kann man – wenn man in der Epoche insgesamt genügend Zeit hat – damit beginnen.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1289" w:rsidRPr="00006F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C5EA7"/>
    <w:multiLevelType w:val="hybridMultilevel"/>
    <w:tmpl w:val="68DC3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24C27"/>
    <w:multiLevelType w:val="hybridMultilevel"/>
    <w:tmpl w:val="3C3A0018"/>
    <w:lvl w:ilvl="0" w:tplc="82EE66F4">
      <w:start w:val="1"/>
      <w:numFmt w:val="decimalZero"/>
      <w:lvlText w:val="%1."/>
      <w:lvlJc w:val="left"/>
      <w:pPr>
        <w:ind w:left="744" w:hanging="384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2A8E"/>
    <w:multiLevelType w:val="hybridMultilevel"/>
    <w:tmpl w:val="2CF29956"/>
    <w:lvl w:ilvl="0" w:tplc="D4960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616082"/>
    <w:multiLevelType w:val="hybridMultilevel"/>
    <w:tmpl w:val="40A21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848105">
    <w:abstractNumId w:val="3"/>
  </w:num>
  <w:num w:numId="2" w16cid:durableId="141243121">
    <w:abstractNumId w:val="0"/>
  </w:num>
  <w:num w:numId="3" w16cid:durableId="360666507">
    <w:abstractNumId w:val="2"/>
  </w:num>
  <w:num w:numId="4" w16cid:durableId="51446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133"/>
    <w:rsid w:val="00006F78"/>
    <w:rsid w:val="000158F4"/>
    <w:rsid w:val="0007020A"/>
    <w:rsid w:val="00741289"/>
    <w:rsid w:val="008C2133"/>
    <w:rsid w:val="00D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C54E"/>
  <w15:chartTrackingRefBased/>
  <w15:docId w15:val="{F37D8D51-A31A-424E-9D76-97E477AB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02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70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mschneider</dc:creator>
  <cp:keywords/>
  <dc:description/>
  <cp:lastModifiedBy>Marcus</cp:lastModifiedBy>
  <cp:revision>3</cp:revision>
  <dcterms:created xsi:type="dcterms:W3CDTF">2024-02-06T15:11:00Z</dcterms:created>
  <dcterms:modified xsi:type="dcterms:W3CDTF">2024-02-08T13:58:00Z</dcterms:modified>
</cp:coreProperties>
</file>