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627" w:rsidRPr="00FF5585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Demonstrationsve</w:t>
      </w:r>
      <w:r w:rsidRPr="00FF5585">
        <w:rPr>
          <w:rFonts w:ascii="Arial" w:hAnsi="Arial" w:cs="Arial"/>
          <w:b/>
          <w:sz w:val="28"/>
          <w:szCs w:val="28"/>
          <w:u w:val="single"/>
        </w:rPr>
        <w:t>rsuch: Experimentreihe zur Wiederholung und Vertiefung</w:t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FF5585"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3F028E40" wp14:editId="601800F1">
            <wp:simplePos x="0" y="0"/>
            <wp:positionH relativeFrom="column">
              <wp:posOffset>5114925</wp:posOffset>
            </wp:positionH>
            <wp:positionV relativeFrom="paragraph">
              <wp:posOffset>10160</wp:posOffset>
            </wp:positionV>
            <wp:extent cx="1306195" cy="2171700"/>
            <wp:effectExtent l="0" t="0" r="8255" b="0"/>
            <wp:wrapTight wrapText="bothSides">
              <wp:wrapPolygon edited="0">
                <wp:start x="0" y="0"/>
                <wp:lineTo x="0" y="21411"/>
                <wp:lineTo x="21421" y="21411"/>
                <wp:lineTo x="21421" y="0"/>
                <wp:lineTo x="0" y="0"/>
              </wp:wrapPolygon>
            </wp:wrapTight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05CD">
        <w:rPr>
          <w:rFonts w:ascii="Arial" w:hAnsi="Arial" w:cs="Arial"/>
          <w:b/>
          <w:sz w:val="20"/>
          <w:szCs w:val="20"/>
          <w:u w:val="single"/>
        </w:rPr>
        <w:t>Teil 1</w:t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C05CD">
        <w:rPr>
          <w:rFonts w:ascii="Arial" w:hAnsi="Arial" w:cs="Arial"/>
          <w:sz w:val="20"/>
          <w:szCs w:val="20"/>
        </w:rPr>
        <w:t>Ausgangsstoffe:</w:t>
      </w:r>
      <w:r>
        <w:rPr>
          <w:rFonts w:ascii="Arial" w:hAnsi="Arial" w:cs="Arial"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sz w:val="20"/>
          <w:szCs w:val="20"/>
        </w:rPr>
        <w:t>1:_</w:t>
      </w:r>
      <w:proofErr w:type="gramEnd"/>
      <w:r>
        <w:rPr>
          <w:rFonts w:ascii="Arial" w:hAnsi="Arial" w:cs="Arial"/>
          <w:b/>
          <w:sz w:val="20"/>
          <w:szCs w:val="20"/>
          <w:u w:val="single"/>
        </w:rPr>
        <w:t>Calcium</w:t>
      </w:r>
      <w:r w:rsidRPr="00675A02">
        <w:rPr>
          <w:rFonts w:ascii="Arial" w:hAnsi="Arial" w:cs="Arial"/>
          <w:b/>
          <w:sz w:val="20"/>
          <w:szCs w:val="20"/>
          <w:u w:val="single"/>
        </w:rPr>
        <w:t>chlorid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t>___      2:___</w:t>
      </w:r>
      <w:r w:rsidRPr="00675A02">
        <w:rPr>
          <w:rFonts w:ascii="Arial" w:hAnsi="Arial" w:cs="Arial"/>
          <w:b/>
          <w:sz w:val="20"/>
          <w:szCs w:val="20"/>
          <w:u w:val="single"/>
        </w:rPr>
        <w:t>Schwefelsäure</w:t>
      </w:r>
      <w:r w:rsidRPr="00675A02">
        <w:rPr>
          <w:rFonts w:ascii="Arial" w:hAnsi="Arial" w:cs="Arial"/>
          <w:b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</w:t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27627" w:rsidRPr="008421F9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  <w:r w:rsidRPr="007C05CD">
        <w:rPr>
          <w:rFonts w:ascii="Arial" w:hAnsi="Arial" w:cs="Arial"/>
          <w:sz w:val="20"/>
          <w:szCs w:val="20"/>
        </w:rPr>
        <w:t>Beobachtung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27627" w:rsidRPr="00675A02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u w:val="single"/>
        </w:rPr>
        <w:drawing>
          <wp:anchor distT="0" distB="0" distL="114300" distR="114300" simplePos="0" relativeHeight="251672576" behindDoc="1" locked="0" layoutInCell="1" allowOverlap="1" wp14:anchorId="13E919A3" wp14:editId="70892DE5">
            <wp:simplePos x="0" y="0"/>
            <wp:positionH relativeFrom="column">
              <wp:posOffset>2743200</wp:posOffset>
            </wp:positionH>
            <wp:positionV relativeFrom="paragraph">
              <wp:posOffset>23495</wp:posOffset>
            </wp:positionV>
            <wp:extent cx="389890" cy="604520"/>
            <wp:effectExtent l="0" t="0" r="0" b="508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05CD">
        <w:rPr>
          <w:rFonts w:ascii="Arial" w:hAnsi="Arial" w:cs="Arial"/>
          <w:sz w:val="20"/>
          <w:szCs w:val="20"/>
        </w:rPr>
        <w:t>Reaktionsschema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7C05CD">
        <w:rPr>
          <w:rFonts w:ascii="Arial" w:hAnsi="Arial" w:cs="Arial"/>
          <w:sz w:val="20"/>
          <w:szCs w:val="20"/>
        </w:rPr>
        <w:t>it Ausgangs- und Endstoffen</w:t>
      </w:r>
    </w:p>
    <w:p w:rsidR="00B27627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B27627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B27627" w:rsidRPr="00675A02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B27627" w:rsidRPr="008421F9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  <w:r w:rsidRPr="007278E2">
        <w:rPr>
          <w:rFonts w:ascii="Arial" w:hAnsi="Arial" w:cs="Arial"/>
          <w:sz w:val="20"/>
          <w:szCs w:val="20"/>
        </w:rPr>
        <w:t>Reaktionstyp: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7C05CD">
        <w:rPr>
          <w:rFonts w:ascii="Arial" w:hAnsi="Arial" w:cs="Arial"/>
          <w:b/>
          <w:sz w:val="20"/>
          <w:szCs w:val="20"/>
          <w:u w:val="single"/>
        </w:rPr>
        <w:t>Teil 2</w:t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C05CD">
        <w:rPr>
          <w:rFonts w:ascii="Arial" w:hAnsi="Arial" w:cs="Arial"/>
          <w:sz w:val="20"/>
          <w:szCs w:val="20"/>
        </w:rPr>
        <w:t>Ausgangsstoffe:</w:t>
      </w:r>
      <w:r>
        <w:rPr>
          <w:rFonts w:ascii="Arial" w:hAnsi="Arial" w:cs="Arial"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sz w:val="20"/>
          <w:szCs w:val="20"/>
        </w:rPr>
        <w:t>1:_</w:t>
      </w:r>
      <w:proofErr w:type="gramEnd"/>
      <w:r>
        <w:rPr>
          <w:rFonts w:ascii="Arial" w:hAnsi="Arial" w:cs="Arial"/>
          <w:sz w:val="20"/>
          <w:szCs w:val="20"/>
        </w:rPr>
        <w:t>________________        2:___</w:t>
      </w:r>
      <w:r>
        <w:rPr>
          <w:rFonts w:ascii="Arial" w:hAnsi="Arial" w:cs="Arial"/>
          <w:b/>
          <w:sz w:val="20"/>
          <w:szCs w:val="20"/>
          <w:u w:val="single"/>
        </w:rPr>
        <w:t>Kalium</w:t>
      </w:r>
      <w:r w:rsidRPr="00675A02">
        <w:rPr>
          <w:rFonts w:ascii="Arial" w:hAnsi="Arial" w:cs="Arial"/>
          <w:b/>
          <w:sz w:val="20"/>
          <w:szCs w:val="20"/>
          <w:u w:val="single"/>
        </w:rPr>
        <w:t>base</w:t>
      </w:r>
      <w:r w:rsidRPr="00675A02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</w:t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27627" w:rsidRPr="000F5E3E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  <w:r w:rsidRPr="007C05CD">
        <w:rPr>
          <w:rFonts w:ascii="Arial" w:hAnsi="Arial" w:cs="Arial"/>
          <w:sz w:val="20"/>
          <w:szCs w:val="20"/>
        </w:rPr>
        <w:t>Beobachtung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27627" w:rsidRPr="007C05CD" w:rsidRDefault="00B27627" w:rsidP="00B27627">
      <w:pPr>
        <w:tabs>
          <w:tab w:val="left" w:pos="682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</w:p>
    <w:p w:rsidR="00B27627" w:rsidRPr="00675A02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59B2A66C" wp14:editId="35A75D5E">
            <wp:simplePos x="0" y="0"/>
            <wp:positionH relativeFrom="column">
              <wp:posOffset>2628900</wp:posOffset>
            </wp:positionH>
            <wp:positionV relativeFrom="paragraph">
              <wp:posOffset>36195</wp:posOffset>
            </wp:positionV>
            <wp:extent cx="389890" cy="604520"/>
            <wp:effectExtent l="0" t="0" r="0" b="508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05CD">
        <w:rPr>
          <w:rFonts w:ascii="Arial" w:hAnsi="Arial" w:cs="Arial"/>
          <w:sz w:val="20"/>
          <w:szCs w:val="20"/>
        </w:rPr>
        <w:t>Reaktionsschema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70B5BAB5" wp14:editId="06C8B09C">
            <wp:simplePos x="0" y="0"/>
            <wp:positionH relativeFrom="column">
              <wp:posOffset>4229100</wp:posOffset>
            </wp:positionH>
            <wp:positionV relativeFrom="paragraph">
              <wp:posOffset>118745</wp:posOffset>
            </wp:positionV>
            <wp:extent cx="2284095" cy="579120"/>
            <wp:effectExtent l="0" t="0" r="1905" b="0"/>
            <wp:wrapTight wrapText="bothSides">
              <wp:wrapPolygon edited="0">
                <wp:start x="0" y="0"/>
                <wp:lineTo x="0" y="20605"/>
                <wp:lineTo x="21438" y="20605"/>
                <wp:lineTo x="21438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9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m</w:t>
      </w:r>
      <w:r w:rsidRPr="007C05CD">
        <w:rPr>
          <w:rFonts w:ascii="Arial" w:hAnsi="Arial" w:cs="Arial"/>
          <w:sz w:val="20"/>
          <w:szCs w:val="20"/>
        </w:rPr>
        <w:t>it Ausgangs- und Endstoffen</w:t>
      </w:r>
    </w:p>
    <w:p w:rsidR="00B27627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B27627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B27627" w:rsidRPr="00675A02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B27627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27627" w:rsidRPr="000F5E3E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  <w:r w:rsidRPr="007278E2">
        <w:rPr>
          <w:rFonts w:ascii="Arial" w:hAnsi="Arial" w:cs="Arial"/>
          <w:sz w:val="20"/>
          <w:szCs w:val="20"/>
        </w:rPr>
        <w:t>Reaktionstyp: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7C05CD">
        <w:rPr>
          <w:rFonts w:ascii="Arial" w:hAnsi="Arial" w:cs="Arial"/>
          <w:b/>
          <w:sz w:val="20"/>
          <w:szCs w:val="20"/>
          <w:u w:val="single"/>
        </w:rPr>
        <w:t>Teil 3</w:t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C05CD">
        <w:rPr>
          <w:rFonts w:ascii="Arial" w:hAnsi="Arial" w:cs="Arial"/>
          <w:sz w:val="20"/>
          <w:szCs w:val="20"/>
        </w:rPr>
        <w:t>Ausgangsstoffe:</w:t>
      </w:r>
      <w:r>
        <w:rPr>
          <w:rFonts w:ascii="Arial" w:hAnsi="Arial" w:cs="Arial"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sz w:val="20"/>
          <w:szCs w:val="20"/>
        </w:rPr>
        <w:t>1:_</w:t>
      </w:r>
      <w:proofErr w:type="gramEnd"/>
      <w:r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b/>
          <w:i/>
          <w:sz w:val="20"/>
          <w:szCs w:val="20"/>
          <w:u w:val="single"/>
        </w:rPr>
        <w:softHyphen/>
      </w:r>
      <w:r>
        <w:rPr>
          <w:rFonts w:ascii="Arial" w:hAnsi="Arial" w:cs="Arial"/>
          <w:b/>
          <w:i/>
          <w:sz w:val="20"/>
          <w:szCs w:val="20"/>
          <w:u w:val="single"/>
        </w:rPr>
        <w:softHyphen/>
      </w:r>
      <w:r>
        <w:rPr>
          <w:rFonts w:ascii="Arial" w:hAnsi="Arial" w:cs="Arial"/>
          <w:b/>
          <w:i/>
          <w:sz w:val="20"/>
          <w:szCs w:val="20"/>
          <w:u w:val="single"/>
        </w:rPr>
        <w:softHyphen/>
        <w:t>________________</w:t>
      </w:r>
      <w:r>
        <w:rPr>
          <w:rFonts w:ascii="Arial" w:hAnsi="Arial" w:cs="Arial"/>
          <w:sz w:val="20"/>
          <w:szCs w:val="20"/>
        </w:rPr>
        <w:t xml:space="preserve">      2:___</w:t>
      </w:r>
      <w:r>
        <w:rPr>
          <w:rFonts w:ascii="Arial" w:hAnsi="Arial" w:cs="Arial"/>
          <w:b/>
          <w:sz w:val="20"/>
          <w:szCs w:val="20"/>
          <w:u w:val="single"/>
        </w:rPr>
        <w:t>Silbernitrat</w:t>
      </w:r>
      <w:r>
        <w:rPr>
          <w:rFonts w:ascii="Arial" w:hAnsi="Arial" w:cs="Arial"/>
          <w:sz w:val="20"/>
          <w:szCs w:val="20"/>
        </w:rPr>
        <w:t>_________</w:t>
      </w:r>
      <w:r w:rsidRPr="00B1130C">
        <w:rPr>
          <w:rFonts w:ascii="Arial" w:hAnsi="Arial" w:cs="Arial"/>
          <w:sz w:val="20"/>
          <w:szCs w:val="20"/>
        </w:rPr>
        <w:t xml:space="preserve"> </w:t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27627" w:rsidRPr="000F5E3E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5C2C1814" wp14:editId="22A49514">
            <wp:simplePos x="0" y="0"/>
            <wp:positionH relativeFrom="column">
              <wp:posOffset>4343400</wp:posOffset>
            </wp:positionH>
            <wp:positionV relativeFrom="paragraph">
              <wp:posOffset>43180</wp:posOffset>
            </wp:positionV>
            <wp:extent cx="2055495" cy="800100"/>
            <wp:effectExtent l="0" t="0" r="1905" b="0"/>
            <wp:wrapTight wrapText="bothSides">
              <wp:wrapPolygon edited="0">
                <wp:start x="0" y="0"/>
                <wp:lineTo x="0" y="21086"/>
                <wp:lineTo x="21420" y="21086"/>
                <wp:lineTo x="21420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05CD">
        <w:rPr>
          <w:rFonts w:ascii="Arial" w:hAnsi="Arial" w:cs="Arial"/>
          <w:sz w:val="20"/>
          <w:szCs w:val="20"/>
        </w:rPr>
        <w:t>Beobachtung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</w:rPr>
        <w:drawing>
          <wp:anchor distT="0" distB="0" distL="114300" distR="114300" simplePos="0" relativeHeight="251673600" behindDoc="1" locked="0" layoutInCell="1" allowOverlap="1" wp14:anchorId="1EF7E3A1" wp14:editId="26E45648">
            <wp:simplePos x="0" y="0"/>
            <wp:positionH relativeFrom="column">
              <wp:posOffset>2743200</wp:posOffset>
            </wp:positionH>
            <wp:positionV relativeFrom="paragraph">
              <wp:posOffset>49530</wp:posOffset>
            </wp:positionV>
            <wp:extent cx="389890" cy="604520"/>
            <wp:effectExtent l="0" t="0" r="0" b="508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05CD">
        <w:rPr>
          <w:rFonts w:ascii="Arial" w:hAnsi="Arial" w:cs="Arial"/>
          <w:sz w:val="20"/>
          <w:szCs w:val="20"/>
        </w:rPr>
        <w:t>Reaktionsschema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7C05CD">
        <w:rPr>
          <w:rFonts w:ascii="Arial" w:hAnsi="Arial" w:cs="Arial"/>
          <w:sz w:val="20"/>
          <w:szCs w:val="20"/>
        </w:rPr>
        <w:t>it Ausgangs- und Endstoffen</w:t>
      </w:r>
    </w:p>
    <w:p w:rsidR="00B27627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B27627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B27627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B27627" w:rsidRPr="000F5E3E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B27627" w:rsidRPr="000F5E3E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  <w:r w:rsidRPr="007278E2">
        <w:rPr>
          <w:rFonts w:ascii="Arial" w:hAnsi="Arial" w:cs="Arial"/>
          <w:sz w:val="20"/>
          <w:szCs w:val="20"/>
        </w:rPr>
        <w:t>Reaktionstyp: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27627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B27627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C05CD">
        <w:rPr>
          <w:rFonts w:ascii="Arial" w:hAnsi="Arial" w:cs="Arial"/>
          <w:b/>
          <w:sz w:val="20"/>
          <w:szCs w:val="20"/>
          <w:u w:val="single"/>
        </w:rPr>
        <w:t>Teil 4</w:t>
      </w:r>
      <w:r w:rsidRPr="00950295">
        <w:rPr>
          <w:rFonts w:ascii="Arial" w:hAnsi="Arial" w:cs="Arial"/>
          <w:sz w:val="20"/>
          <w:szCs w:val="20"/>
        </w:rPr>
        <w:t xml:space="preserve"> </w:t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C05CD">
        <w:rPr>
          <w:rFonts w:ascii="Arial" w:hAnsi="Arial" w:cs="Arial"/>
          <w:sz w:val="20"/>
          <w:szCs w:val="20"/>
        </w:rPr>
        <w:t>Ausgangsstoffe:</w:t>
      </w:r>
      <w:r>
        <w:rPr>
          <w:rFonts w:ascii="Arial" w:hAnsi="Arial" w:cs="Arial"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sz w:val="20"/>
          <w:szCs w:val="20"/>
        </w:rPr>
        <w:t>1:_</w:t>
      </w:r>
      <w:proofErr w:type="gramEnd"/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b/>
          <w:i/>
          <w:sz w:val="20"/>
          <w:szCs w:val="20"/>
          <w:u w:val="single"/>
        </w:rPr>
        <w:t>______________</w:t>
      </w:r>
      <w:r>
        <w:rPr>
          <w:rFonts w:ascii="Arial" w:hAnsi="Arial" w:cs="Arial"/>
          <w:sz w:val="20"/>
          <w:szCs w:val="20"/>
        </w:rPr>
        <w:t>____      2:___</w:t>
      </w:r>
      <w:r>
        <w:rPr>
          <w:rFonts w:ascii="Arial" w:hAnsi="Arial" w:cs="Arial"/>
          <w:b/>
          <w:sz w:val="20"/>
          <w:szCs w:val="20"/>
          <w:u w:val="single"/>
        </w:rPr>
        <w:t>Schwefelsäure</w:t>
      </w:r>
      <w:r>
        <w:rPr>
          <w:rFonts w:ascii="Arial" w:hAnsi="Arial" w:cs="Arial"/>
          <w:sz w:val="20"/>
          <w:szCs w:val="20"/>
        </w:rPr>
        <w:t>_______</w:t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20CEC3E0" wp14:editId="373D394C">
            <wp:simplePos x="0" y="0"/>
            <wp:positionH relativeFrom="column">
              <wp:posOffset>5029200</wp:posOffset>
            </wp:positionH>
            <wp:positionV relativeFrom="paragraph">
              <wp:posOffset>74930</wp:posOffset>
            </wp:positionV>
            <wp:extent cx="1028700" cy="1710055"/>
            <wp:effectExtent l="0" t="0" r="0" b="4445"/>
            <wp:wrapTight wrapText="bothSides">
              <wp:wrapPolygon edited="0">
                <wp:start x="0" y="0"/>
                <wp:lineTo x="0" y="21416"/>
                <wp:lineTo x="21200" y="21416"/>
                <wp:lineTo x="21200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27627" w:rsidRPr="000F5E3E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  <w:r w:rsidRPr="007C05CD">
        <w:rPr>
          <w:rFonts w:ascii="Arial" w:hAnsi="Arial" w:cs="Arial"/>
          <w:sz w:val="20"/>
          <w:szCs w:val="20"/>
        </w:rPr>
        <w:t>Beobachtung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27627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27627" w:rsidRPr="000F5E3E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  <w:r w:rsidRPr="007C05CD">
        <w:rPr>
          <w:rFonts w:ascii="Arial" w:hAnsi="Arial" w:cs="Arial"/>
          <w:sz w:val="20"/>
          <w:szCs w:val="20"/>
        </w:rPr>
        <w:t>Reaktionsschema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u w:val="single"/>
        </w:rPr>
        <w:drawing>
          <wp:anchor distT="0" distB="0" distL="114300" distR="114300" simplePos="0" relativeHeight="251674624" behindDoc="1" locked="0" layoutInCell="1" allowOverlap="1" wp14:anchorId="42CBF90B" wp14:editId="261DEC12">
            <wp:simplePos x="0" y="0"/>
            <wp:positionH relativeFrom="column">
              <wp:posOffset>2514600</wp:posOffset>
            </wp:positionH>
            <wp:positionV relativeFrom="paragraph">
              <wp:posOffset>-1270</wp:posOffset>
            </wp:positionV>
            <wp:extent cx="389890" cy="604520"/>
            <wp:effectExtent l="0" t="0" r="0" b="508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m</w:t>
      </w:r>
      <w:r w:rsidRPr="007C05CD">
        <w:rPr>
          <w:rFonts w:ascii="Arial" w:hAnsi="Arial" w:cs="Arial"/>
          <w:sz w:val="20"/>
          <w:szCs w:val="20"/>
        </w:rPr>
        <w:t>it Ausgangs- und Endstoffen</w:t>
      </w:r>
    </w:p>
    <w:p w:rsidR="00B27627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B27627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B27627" w:rsidRPr="000F5E3E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B27627" w:rsidRPr="000F5E3E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  <w:r w:rsidRPr="007278E2">
        <w:rPr>
          <w:rFonts w:ascii="Arial" w:hAnsi="Arial" w:cs="Arial"/>
          <w:sz w:val="20"/>
          <w:szCs w:val="20"/>
        </w:rPr>
        <w:t>Reaktionstyp:</w:t>
      </w:r>
    </w:p>
    <w:p w:rsidR="00B27627" w:rsidRDefault="00B27627" w:rsidP="00B276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27627" w:rsidRDefault="00B27627" w:rsidP="00B276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27627" w:rsidRPr="00CD069B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D069B">
        <w:rPr>
          <w:rFonts w:ascii="Arial" w:hAnsi="Arial" w:cs="Arial"/>
          <w:b/>
          <w:sz w:val="22"/>
          <w:szCs w:val="22"/>
        </w:rPr>
        <w:t>Bei Teil 2 – 4 ist der Ausgangsstoff   1   immer einer der beiden Endstoffe vom vorigen Versuchsteil!</w:t>
      </w:r>
    </w:p>
    <w:p w:rsidR="00B27627" w:rsidRPr="00753AAA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4F6368B" wp14:editId="549761B0">
            <wp:simplePos x="0" y="0"/>
            <wp:positionH relativeFrom="column">
              <wp:posOffset>4800600</wp:posOffset>
            </wp:positionH>
            <wp:positionV relativeFrom="paragraph">
              <wp:posOffset>-228600</wp:posOffset>
            </wp:positionV>
            <wp:extent cx="1306195" cy="2171700"/>
            <wp:effectExtent l="0" t="0" r="8255" b="0"/>
            <wp:wrapTight wrapText="bothSides">
              <wp:wrapPolygon edited="0">
                <wp:start x="0" y="0"/>
                <wp:lineTo x="0" y="21411"/>
                <wp:lineTo x="21421" y="21411"/>
                <wp:lineTo x="21421" y="0"/>
                <wp:lineTo x="0" y="0"/>
              </wp:wrapPolygon>
            </wp:wrapTight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  <w:u w:val="single"/>
        </w:rPr>
        <w:t>Experimentreihe zur Wiederholung und Vertiefung</w:t>
      </w:r>
      <w:r>
        <w:rPr>
          <w:rFonts w:ascii="Arial" w:hAnsi="Arial" w:cs="Arial"/>
          <w:b/>
          <w:sz w:val="22"/>
          <w:szCs w:val="22"/>
          <w:u w:val="single"/>
        </w:rPr>
        <w:br/>
      </w:r>
      <w:r>
        <w:rPr>
          <w:rFonts w:ascii="Arial" w:hAnsi="Arial" w:cs="Arial"/>
          <w:b/>
          <w:i/>
          <w:sz w:val="22"/>
          <w:szCs w:val="22"/>
        </w:rPr>
        <w:t>Anregung zur Auswertung</w:t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7C05CD">
        <w:rPr>
          <w:rFonts w:ascii="Arial" w:hAnsi="Arial" w:cs="Arial"/>
          <w:b/>
          <w:sz w:val="20"/>
          <w:szCs w:val="20"/>
          <w:u w:val="single"/>
        </w:rPr>
        <w:t>Teil 1</w:t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C05CD">
        <w:rPr>
          <w:rFonts w:ascii="Arial" w:hAnsi="Arial" w:cs="Arial"/>
          <w:sz w:val="20"/>
          <w:szCs w:val="20"/>
        </w:rPr>
        <w:t>Ausgangsstoffe:</w:t>
      </w:r>
      <w:r>
        <w:rPr>
          <w:rFonts w:ascii="Arial" w:hAnsi="Arial" w:cs="Arial"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sz w:val="20"/>
          <w:szCs w:val="20"/>
        </w:rPr>
        <w:t>1:_</w:t>
      </w:r>
      <w:proofErr w:type="gramEnd"/>
      <w:r>
        <w:rPr>
          <w:rFonts w:ascii="Arial" w:hAnsi="Arial" w:cs="Arial"/>
          <w:b/>
          <w:sz w:val="20"/>
          <w:szCs w:val="20"/>
          <w:u w:val="single"/>
        </w:rPr>
        <w:t>Calc</w:t>
      </w:r>
      <w:r w:rsidRPr="00675A02">
        <w:rPr>
          <w:rFonts w:ascii="Arial" w:hAnsi="Arial" w:cs="Arial"/>
          <w:b/>
          <w:sz w:val="20"/>
          <w:szCs w:val="20"/>
          <w:u w:val="single"/>
        </w:rPr>
        <w:t>iumchlorid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t>___      2:___</w:t>
      </w:r>
      <w:r w:rsidRPr="00675A02">
        <w:rPr>
          <w:rFonts w:ascii="Arial" w:hAnsi="Arial" w:cs="Arial"/>
          <w:b/>
          <w:sz w:val="20"/>
          <w:szCs w:val="20"/>
          <w:u w:val="single"/>
        </w:rPr>
        <w:t>Schwefelsäure</w:t>
      </w:r>
      <w:r w:rsidRPr="00675A02">
        <w:rPr>
          <w:rFonts w:ascii="Arial" w:hAnsi="Arial" w:cs="Arial"/>
          <w:b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</w:t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27627" w:rsidRPr="008421F9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  <w:r w:rsidRPr="007C05CD">
        <w:rPr>
          <w:rFonts w:ascii="Arial" w:hAnsi="Arial" w:cs="Arial"/>
          <w:sz w:val="20"/>
          <w:szCs w:val="20"/>
        </w:rPr>
        <w:t>Beobachtung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>schäumt auf, stechend riechendes Gas</w:t>
      </w:r>
      <w:r w:rsidRPr="00B1130C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27627" w:rsidRPr="00675A02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u w:val="single"/>
        </w:rPr>
        <w:drawing>
          <wp:anchor distT="0" distB="0" distL="114300" distR="114300" simplePos="0" relativeHeight="251664384" behindDoc="1" locked="0" layoutInCell="1" allowOverlap="1" wp14:anchorId="4E8B8C0E" wp14:editId="5A88DD3C">
            <wp:simplePos x="0" y="0"/>
            <wp:positionH relativeFrom="column">
              <wp:posOffset>2743200</wp:posOffset>
            </wp:positionH>
            <wp:positionV relativeFrom="paragraph">
              <wp:posOffset>23495</wp:posOffset>
            </wp:positionV>
            <wp:extent cx="389890" cy="604520"/>
            <wp:effectExtent l="0" t="0" r="0" b="508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05CD">
        <w:rPr>
          <w:rFonts w:ascii="Arial" w:hAnsi="Arial" w:cs="Arial"/>
          <w:sz w:val="20"/>
          <w:szCs w:val="20"/>
        </w:rPr>
        <w:t>Reaktionsschema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>Natriumchlorid</w:t>
      </w:r>
      <w:r>
        <w:rPr>
          <w:rFonts w:ascii="Arial" w:hAnsi="Arial" w:cs="Arial"/>
          <w:b/>
          <w:i/>
          <w:sz w:val="20"/>
          <w:szCs w:val="20"/>
        </w:rPr>
        <w:tab/>
        <w:t>Schwefelsäure</w:t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7C05CD">
        <w:rPr>
          <w:rFonts w:ascii="Arial" w:hAnsi="Arial" w:cs="Arial"/>
          <w:sz w:val="20"/>
          <w:szCs w:val="20"/>
        </w:rPr>
        <w:t>it Ausgangs- und Endstoffen</w:t>
      </w:r>
    </w:p>
    <w:p w:rsidR="00B27627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B27627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B27627" w:rsidRPr="00675A02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>Calciumsulfat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  <w:t>Salzsäure</w:t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B27627" w:rsidRPr="008421F9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  <w:r w:rsidRPr="007278E2">
        <w:rPr>
          <w:rFonts w:ascii="Arial" w:hAnsi="Arial" w:cs="Arial"/>
          <w:sz w:val="20"/>
          <w:szCs w:val="20"/>
        </w:rPr>
        <w:t>Reaktionstyp: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>Säureverdrängung</w:t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7C05CD">
        <w:rPr>
          <w:rFonts w:ascii="Arial" w:hAnsi="Arial" w:cs="Arial"/>
          <w:b/>
          <w:sz w:val="20"/>
          <w:szCs w:val="20"/>
          <w:u w:val="single"/>
        </w:rPr>
        <w:t>Teil 2</w:t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C05CD">
        <w:rPr>
          <w:rFonts w:ascii="Arial" w:hAnsi="Arial" w:cs="Arial"/>
          <w:sz w:val="20"/>
          <w:szCs w:val="20"/>
        </w:rPr>
        <w:t>Ausgangsstoffe:</w:t>
      </w:r>
      <w:r>
        <w:rPr>
          <w:rFonts w:ascii="Arial" w:hAnsi="Arial" w:cs="Arial"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sz w:val="20"/>
          <w:szCs w:val="20"/>
        </w:rPr>
        <w:t>1:_</w:t>
      </w:r>
      <w:proofErr w:type="gramEnd"/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b/>
          <w:i/>
          <w:sz w:val="20"/>
          <w:szCs w:val="20"/>
          <w:u w:val="single"/>
        </w:rPr>
        <w:t>Salzsäure</w:t>
      </w:r>
      <w:r>
        <w:rPr>
          <w:rFonts w:ascii="Arial" w:hAnsi="Arial" w:cs="Arial"/>
          <w:sz w:val="20"/>
          <w:szCs w:val="20"/>
        </w:rPr>
        <w:t>______        2:___</w:t>
      </w:r>
      <w:r>
        <w:rPr>
          <w:rFonts w:ascii="Arial" w:hAnsi="Arial" w:cs="Arial"/>
          <w:b/>
          <w:sz w:val="20"/>
          <w:szCs w:val="20"/>
          <w:u w:val="single"/>
        </w:rPr>
        <w:t>Kalium</w:t>
      </w:r>
      <w:r w:rsidRPr="00675A02">
        <w:rPr>
          <w:rFonts w:ascii="Arial" w:hAnsi="Arial" w:cs="Arial"/>
          <w:b/>
          <w:sz w:val="20"/>
          <w:szCs w:val="20"/>
          <w:u w:val="single"/>
        </w:rPr>
        <w:t>base</w:t>
      </w:r>
      <w:r w:rsidRPr="00675A02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</w:t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27627" w:rsidRPr="000F5E3E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  <w:r w:rsidRPr="007C05CD">
        <w:rPr>
          <w:rFonts w:ascii="Arial" w:hAnsi="Arial" w:cs="Arial"/>
          <w:sz w:val="20"/>
          <w:szCs w:val="20"/>
        </w:rPr>
        <w:t>Beobachtung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>Selbsterhitzung, Kristalle auf Ätznatronplätzchen, Rohr beschlägt innen</w:t>
      </w:r>
    </w:p>
    <w:p w:rsidR="00B27627" w:rsidRPr="007C05CD" w:rsidRDefault="00B27627" w:rsidP="00B27627">
      <w:pPr>
        <w:tabs>
          <w:tab w:val="left" w:pos="682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</w:p>
    <w:p w:rsidR="00B27627" w:rsidRPr="00675A02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F9C3311" wp14:editId="365FFF13">
            <wp:simplePos x="0" y="0"/>
            <wp:positionH relativeFrom="column">
              <wp:posOffset>2628900</wp:posOffset>
            </wp:positionH>
            <wp:positionV relativeFrom="paragraph">
              <wp:posOffset>36195</wp:posOffset>
            </wp:positionV>
            <wp:extent cx="389890" cy="604520"/>
            <wp:effectExtent l="0" t="0" r="0" b="508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05CD">
        <w:rPr>
          <w:rFonts w:ascii="Arial" w:hAnsi="Arial" w:cs="Arial"/>
          <w:sz w:val="20"/>
          <w:szCs w:val="20"/>
        </w:rPr>
        <w:t>Reaktionsschema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>
        <w:rPr>
          <w:rFonts w:ascii="Arial" w:hAnsi="Arial" w:cs="Arial"/>
          <w:b/>
          <w:i/>
          <w:sz w:val="20"/>
          <w:szCs w:val="20"/>
        </w:rPr>
        <w:t>Salzsäure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  <w:t>Kaliumbase</w:t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BC944F6" wp14:editId="136748AB">
            <wp:simplePos x="0" y="0"/>
            <wp:positionH relativeFrom="column">
              <wp:posOffset>4229100</wp:posOffset>
            </wp:positionH>
            <wp:positionV relativeFrom="paragraph">
              <wp:posOffset>118745</wp:posOffset>
            </wp:positionV>
            <wp:extent cx="2284095" cy="579120"/>
            <wp:effectExtent l="0" t="0" r="1905" b="0"/>
            <wp:wrapTight wrapText="bothSides">
              <wp:wrapPolygon edited="0">
                <wp:start x="0" y="0"/>
                <wp:lineTo x="0" y="20605"/>
                <wp:lineTo x="21438" y="20605"/>
                <wp:lineTo x="21438" y="0"/>
                <wp:lineTo x="0" y="0"/>
              </wp:wrapPolygon>
            </wp:wrapTight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9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m</w:t>
      </w:r>
      <w:r w:rsidRPr="007C05CD">
        <w:rPr>
          <w:rFonts w:ascii="Arial" w:hAnsi="Arial" w:cs="Arial"/>
          <w:sz w:val="20"/>
          <w:szCs w:val="20"/>
        </w:rPr>
        <w:t>it Ausgangs- und Endstoffen</w:t>
      </w:r>
    </w:p>
    <w:p w:rsidR="00B27627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B27627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B27627" w:rsidRPr="00675A02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>Wasser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  <w:t>Kaliumchlorid</w:t>
      </w:r>
    </w:p>
    <w:p w:rsidR="00B27627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27627" w:rsidRPr="000F5E3E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  <w:r w:rsidRPr="007278E2">
        <w:rPr>
          <w:rFonts w:ascii="Arial" w:hAnsi="Arial" w:cs="Arial"/>
          <w:sz w:val="20"/>
          <w:szCs w:val="20"/>
        </w:rPr>
        <w:t>Reaktionstyp: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>Neutralisation</w:t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7C05CD">
        <w:rPr>
          <w:rFonts w:ascii="Arial" w:hAnsi="Arial" w:cs="Arial"/>
          <w:b/>
          <w:sz w:val="20"/>
          <w:szCs w:val="20"/>
          <w:u w:val="single"/>
        </w:rPr>
        <w:t>Teil 3</w:t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C05CD">
        <w:rPr>
          <w:rFonts w:ascii="Arial" w:hAnsi="Arial" w:cs="Arial"/>
          <w:sz w:val="20"/>
          <w:szCs w:val="20"/>
        </w:rPr>
        <w:t>Ausgangsstoffe:</w:t>
      </w:r>
      <w:r>
        <w:rPr>
          <w:rFonts w:ascii="Arial" w:hAnsi="Arial" w:cs="Arial"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sz w:val="20"/>
          <w:szCs w:val="20"/>
        </w:rPr>
        <w:t>1:_</w:t>
      </w:r>
      <w:proofErr w:type="gramEnd"/>
      <w:r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b/>
          <w:i/>
          <w:sz w:val="20"/>
          <w:szCs w:val="20"/>
          <w:u w:val="single"/>
        </w:rPr>
        <w:t>Kaliumchlorid</w:t>
      </w:r>
      <w:r>
        <w:rPr>
          <w:rFonts w:ascii="Arial" w:hAnsi="Arial" w:cs="Arial"/>
          <w:sz w:val="20"/>
          <w:szCs w:val="20"/>
        </w:rPr>
        <w:t>_      2:___</w:t>
      </w:r>
      <w:r>
        <w:rPr>
          <w:rFonts w:ascii="Arial" w:hAnsi="Arial" w:cs="Arial"/>
          <w:b/>
          <w:sz w:val="20"/>
          <w:szCs w:val="20"/>
          <w:u w:val="single"/>
        </w:rPr>
        <w:t>Silbernitrat</w:t>
      </w:r>
      <w:r>
        <w:rPr>
          <w:rFonts w:ascii="Arial" w:hAnsi="Arial" w:cs="Arial"/>
          <w:sz w:val="20"/>
          <w:szCs w:val="20"/>
        </w:rPr>
        <w:t>_________</w:t>
      </w:r>
      <w:r w:rsidRPr="00B1130C">
        <w:rPr>
          <w:rFonts w:ascii="Arial" w:hAnsi="Arial" w:cs="Arial"/>
          <w:sz w:val="20"/>
          <w:szCs w:val="20"/>
        </w:rPr>
        <w:t xml:space="preserve"> </w:t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27627" w:rsidRPr="000F5E3E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C5B7D8B" wp14:editId="5CEC2AE4">
            <wp:simplePos x="0" y="0"/>
            <wp:positionH relativeFrom="column">
              <wp:posOffset>4343400</wp:posOffset>
            </wp:positionH>
            <wp:positionV relativeFrom="paragraph">
              <wp:posOffset>43180</wp:posOffset>
            </wp:positionV>
            <wp:extent cx="2055495" cy="800100"/>
            <wp:effectExtent l="0" t="0" r="1905" b="0"/>
            <wp:wrapTight wrapText="bothSides">
              <wp:wrapPolygon edited="0">
                <wp:start x="0" y="0"/>
                <wp:lineTo x="0" y="21086"/>
                <wp:lineTo x="21420" y="21086"/>
                <wp:lineTo x="21420" y="0"/>
                <wp:lineTo x="0" y="0"/>
              </wp:wrapPolygon>
            </wp:wrapTight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05CD">
        <w:rPr>
          <w:rFonts w:ascii="Arial" w:hAnsi="Arial" w:cs="Arial"/>
          <w:sz w:val="20"/>
          <w:szCs w:val="20"/>
        </w:rPr>
        <w:t>Beobachtung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>Trübung</w:t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6B364E28" wp14:editId="1D6152DD">
            <wp:simplePos x="0" y="0"/>
            <wp:positionH relativeFrom="column">
              <wp:posOffset>2743200</wp:posOffset>
            </wp:positionH>
            <wp:positionV relativeFrom="paragraph">
              <wp:posOffset>49530</wp:posOffset>
            </wp:positionV>
            <wp:extent cx="389890" cy="604520"/>
            <wp:effectExtent l="0" t="0" r="0" b="508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05CD">
        <w:rPr>
          <w:rFonts w:ascii="Arial" w:hAnsi="Arial" w:cs="Arial"/>
          <w:sz w:val="20"/>
          <w:szCs w:val="20"/>
        </w:rPr>
        <w:t>Reaktionsschema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F063E">
        <w:rPr>
          <w:rFonts w:ascii="Arial" w:hAnsi="Arial" w:cs="Arial"/>
          <w:b/>
          <w:i/>
          <w:sz w:val="20"/>
          <w:szCs w:val="20"/>
        </w:rPr>
        <w:t>Kalium</w:t>
      </w:r>
      <w:r>
        <w:rPr>
          <w:rFonts w:ascii="Arial" w:hAnsi="Arial" w:cs="Arial"/>
          <w:b/>
          <w:i/>
          <w:sz w:val="20"/>
          <w:szCs w:val="20"/>
        </w:rPr>
        <w:t>chlorid</w:t>
      </w:r>
      <w:r>
        <w:rPr>
          <w:rFonts w:ascii="Arial" w:hAnsi="Arial" w:cs="Arial"/>
          <w:b/>
          <w:i/>
          <w:sz w:val="20"/>
          <w:szCs w:val="20"/>
        </w:rPr>
        <w:tab/>
        <w:t>Silbernitrat</w:t>
      </w:r>
      <w:r>
        <w:rPr>
          <w:rFonts w:ascii="Arial" w:hAnsi="Arial" w:cs="Arial"/>
          <w:sz w:val="20"/>
          <w:szCs w:val="20"/>
        </w:rPr>
        <w:tab/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7C05CD">
        <w:rPr>
          <w:rFonts w:ascii="Arial" w:hAnsi="Arial" w:cs="Arial"/>
          <w:sz w:val="20"/>
          <w:szCs w:val="20"/>
        </w:rPr>
        <w:t>it Ausgangs- und Endstoffen</w:t>
      </w:r>
    </w:p>
    <w:p w:rsidR="00B27627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B27627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B27627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>Kaliumnitrat (gelöst)</w:t>
      </w:r>
      <w:r>
        <w:rPr>
          <w:rFonts w:ascii="Arial" w:hAnsi="Arial" w:cs="Arial"/>
          <w:b/>
          <w:i/>
          <w:sz w:val="20"/>
          <w:szCs w:val="20"/>
        </w:rPr>
        <w:tab/>
        <w:t>Silberchlorid (unlöslich)</w:t>
      </w:r>
    </w:p>
    <w:p w:rsidR="00B27627" w:rsidRPr="000F5E3E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B27627" w:rsidRPr="000F5E3E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  <w:r w:rsidRPr="007278E2">
        <w:rPr>
          <w:rFonts w:ascii="Arial" w:hAnsi="Arial" w:cs="Arial"/>
          <w:sz w:val="20"/>
          <w:szCs w:val="20"/>
        </w:rPr>
        <w:t>Reaktionstyp: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>Fällungsreaktion</w:t>
      </w:r>
    </w:p>
    <w:p w:rsidR="00B27627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B27627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C05CD">
        <w:rPr>
          <w:rFonts w:ascii="Arial" w:hAnsi="Arial" w:cs="Arial"/>
          <w:b/>
          <w:sz w:val="20"/>
          <w:szCs w:val="20"/>
          <w:u w:val="single"/>
        </w:rPr>
        <w:t>Teil 4</w:t>
      </w:r>
      <w:r w:rsidRPr="00950295">
        <w:rPr>
          <w:rFonts w:ascii="Arial" w:hAnsi="Arial" w:cs="Arial"/>
          <w:sz w:val="20"/>
          <w:szCs w:val="20"/>
        </w:rPr>
        <w:t xml:space="preserve"> </w:t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C05CD">
        <w:rPr>
          <w:rFonts w:ascii="Arial" w:hAnsi="Arial" w:cs="Arial"/>
          <w:sz w:val="20"/>
          <w:szCs w:val="20"/>
        </w:rPr>
        <w:t>Ausgangsstoffe:</w:t>
      </w:r>
      <w:r>
        <w:rPr>
          <w:rFonts w:ascii="Arial" w:hAnsi="Arial" w:cs="Arial"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sz w:val="20"/>
          <w:szCs w:val="20"/>
        </w:rPr>
        <w:t>1:_</w:t>
      </w:r>
      <w:proofErr w:type="gramEnd"/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b/>
          <w:i/>
          <w:sz w:val="20"/>
          <w:szCs w:val="20"/>
          <w:u w:val="single"/>
        </w:rPr>
        <w:t>Silberchlorid</w:t>
      </w:r>
      <w:r>
        <w:rPr>
          <w:rFonts w:ascii="Arial" w:hAnsi="Arial" w:cs="Arial"/>
          <w:sz w:val="20"/>
          <w:szCs w:val="20"/>
        </w:rPr>
        <w:t>____      2:___</w:t>
      </w:r>
      <w:r>
        <w:rPr>
          <w:rFonts w:ascii="Arial" w:hAnsi="Arial" w:cs="Arial"/>
          <w:b/>
          <w:sz w:val="20"/>
          <w:szCs w:val="20"/>
          <w:u w:val="single"/>
        </w:rPr>
        <w:t>Schwefelsäure</w:t>
      </w:r>
      <w:r>
        <w:rPr>
          <w:rFonts w:ascii="Arial" w:hAnsi="Arial" w:cs="Arial"/>
          <w:sz w:val="20"/>
          <w:szCs w:val="20"/>
        </w:rPr>
        <w:t>_______</w:t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9B4A55A" wp14:editId="623848F5">
            <wp:simplePos x="0" y="0"/>
            <wp:positionH relativeFrom="column">
              <wp:posOffset>5029200</wp:posOffset>
            </wp:positionH>
            <wp:positionV relativeFrom="paragraph">
              <wp:posOffset>74930</wp:posOffset>
            </wp:positionV>
            <wp:extent cx="1028700" cy="1710055"/>
            <wp:effectExtent l="0" t="0" r="0" b="4445"/>
            <wp:wrapTight wrapText="bothSides">
              <wp:wrapPolygon edited="0">
                <wp:start x="0" y="0"/>
                <wp:lineTo x="0" y="21416"/>
                <wp:lineTo x="21200" y="21416"/>
                <wp:lineTo x="21200" y="0"/>
                <wp:lineTo x="0" y="0"/>
              </wp:wrapPolygon>
            </wp:wrapTight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27627" w:rsidRPr="000F5E3E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  <w:r w:rsidRPr="007C05CD">
        <w:rPr>
          <w:rFonts w:ascii="Arial" w:hAnsi="Arial" w:cs="Arial"/>
          <w:sz w:val="20"/>
          <w:szCs w:val="20"/>
        </w:rPr>
        <w:t>Beobachtung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>schäumt auf</w:t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u w:val="single"/>
        </w:rPr>
        <w:drawing>
          <wp:anchor distT="0" distB="0" distL="114300" distR="114300" simplePos="0" relativeHeight="251666432" behindDoc="1" locked="0" layoutInCell="1" allowOverlap="1" wp14:anchorId="2453C1FC" wp14:editId="3C45B85D">
            <wp:simplePos x="0" y="0"/>
            <wp:positionH relativeFrom="column">
              <wp:posOffset>2628900</wp:posOffset>
            </wp:positionH>
            <wp:positionV relativeFrom="paragraph">
              <wp:posOffset>93980</wp:posOffset>
            </wp:positionV>
            <wp:extent cx="389890" cy="604520"/>
            <wp:effectExtent l="0" t="0" r="0" b="508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627" w:rsidRPr="000F5E3E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  <w:r w:rsidRPr="007C05CD">
        <w:rPr>
          <w:rFonts w:ascii="Arial" w:hAnsi="Arial" w:cs="Arial"/>
          <w:sz w:val="20"/>
          <w:szCs w:val="20"/>
        </w:rPr>
        <w:t>Reaktionsschema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  <w:t>Silberchlorid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  <w:t>Schwefelsäure</w:t>
      </w:r>
      <w:r w:rsidRPr="00757612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B27627" w:rsidRPr="007C05CD" w:rsidRDefault="00B27627" w:rsidP="00B2762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7C05CD">
        <w:rPr>
          <w:rFonts w:ascii="Arial" w:hAnsi="Arial" w:cs="Arial"/>
          <w:sz w:val="20"/>
          <w:szCs w:val="20"/>
        </w:rPr>
        <w:t>it Ausgangs- und Endstoffen</w:t>
      </w:r>
    </w:p>
    <w:p w:rsidR="00B27627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B27627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>Silbersulfat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  <w:t>Salzsäure</w:t>
      </w:r>
    </w:p>
    <w:p w:rsidR="00B27627" w:rsidRPr="000F5E3E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B27627" w:rsidRPr="000F5E3E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  <w:r w:rsidRPr="007278E2">
        <w:rPr>
          <w:rFonts w:ascii="Arial" w:hAnsi="Arial" w:cs="Arial"/>
          <w:sz w:val="20"/>
          <w:szCs w:val="20"/>
        </w:rPr>
        <w:t>Reaktionstyp: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>Säureverdrängung</w:t>
      </w:r>
    </w:p>
    <w:p w:rsidR="00B27627" w:rsidRDefault="00B27627" w:rsidP="00B276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27627" w:rsidRDefault="00B27627" w:rsidP="00B276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27627" w:rsidRDefault="00B27627" w:rsidP="00B276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</w:t>
      </w:r>
    </w:p>
    <w:p w:rsidR="00B27627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Alles kursiv Gedruckte sollte von den Schülern selbst gefunden und eingetragen werden!</w:t>
      </w:r>
    </w:p>
    <w:p w:rsidR="00B27627" w:rsidRDefault="00B27627" w:rsidP="00B27627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</w:p>
    <w:p w:rsidR="00135878" w:rsidRDefault="00135878" w:rsidP="00A41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8"/>
          <w:szCs w:val="28"/>
          <w:u w:val="single"/>
        </w:rPr>
      </w:pPr>
      <w:bookmarkStart w:id="0" w:name="_GoBack"/>
      <w:r>
        <w:rPr>
          <w:rFonts w:ascii="Arial" w:hAnsi="Arial" w:cs="Arial"/>
          <w:i/>
          <w:sz w:val="28"/>
          <w:szCs w:val="28"/>
          <w:u w:val="single"/>
        </w:rPr>
        <w:lastRenderedPageBreak/>
        <w:t>Päd</w:t>
      </w:r>
      <w:r w:rsidR="00A415B1">
        <w:rPr>
          <w:rFonts w:ascii="Arial" w:hAnsi="Arial" w:cs="Arial"/>
          <w:i/>
          <w:sz w:val="28"/>
          <w:szCs w:val="28"/>
          <w:u w:val="single"/>
        </w:rPr>
        <w:t>agogisch-didaktische Hinweise</w:t>
      </w:r>
    </w:p>
    <w:p w:rsidR="00135878" w:rsidRDefault="00135878" w:rsidP="00A41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8"/>
          <w:szCs w:val="28"/>
          <w:u w:val="single"/>
        </w:rPr>
      </w:pPr>
    </w:p>
    <w:p w:rsidR="00A9239D" w:rsidRPr="00135878" w:rsidRDefault="00C73ED9" w:rsidP="00A415B1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2"/>
          <w:szCs w:val="22"/>
        </w:rPr>
        <w:t>Diese Versuchsreihe kann man</w:t>
      </w:r>
      <w:r w:rsidR="00135878" w:rsidRPr="00135878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z.B. vor einer Klassenarbeit zur</w:t>
      </w:r>
      <w:r w:rsidR="00135878" w:rsidRPr="00135878">
        <w:rPr>
          <w:rFonts w:ascii="Arial" w:hAnsi="Arial" w:cs="Arial"/>
          <w:i/>
          <w:sz w:val="22"/>
          <w:szCs w:val="22"/>
        </w:rPr>
        <w:t xml:space="preserve"> Wiederholung und Vertiefung machen. Di</w:t>
      </w:r>
      <w:r>
        <w:rPr>
          <w:rFonts w:ascii="Arial" w:hAnsi="Arial" w:cs="Arial"/>
          <w:i/>
          <w:sz w:val="22"/>
          <w:szCs w:val="22"/>
        </w:rPr>
        <w:t>e Schüler*innen bekommen das erst</w:t>
      </w:r>
      <w:r w:rsidR="00135878" w:rsidRPr="00135878">
        <w:rPr>
          <w:rFonts w:ascii="Arial" w:hAnsi="Arial" w:cs="Arial"/>
          <w:i/>
          <w:sz w:val="22"/>
          <w:szCs w:val="22"/>
        </w:rPr>
        <w:t xml:space="preserve"> teilweise ausgefüllte Arbeitsblatt</w:t>
      </w:r>
      <w:r>
        <w:rPr>
          <w:rFonts w:ascii="Arial" w:hAnsi="Arial" w:cs="Arial"/>
          <w:i/>
          <w:sz w:val="22"/>
          <w:szCs w:val="22"/>
        </w:rPr>
        <w:t xml:space="preserve"> (S.1). Die Lehrperson führt den ersten Versuch</w:t>
      </w:r>
      <w:r w:rsidR="00135878" w:rsidRPr="00135878">
        <w:rPr>
          <w:rFonts w:ascii="Arial" w:hAnsi="Arial" w:cs="Arial"/>
          <w:i/>
          <w:sz w:val="22"/>
          <w:szCs w:val="22"/>
        </w:rPr>
        <w:t xml:space="preserve"> vor. Danach gibt es etwas Zeit, um in </w:t>
      </w:r>
      <w:r w:rsidRPr="00135878">
        <w:rPr>
          <w:rFonts w:ascii="Arial" w:hAnsi="Arial" w:cs="Arial"/>
          <w:i/>
          <w:sz w:val="22"/>
          <w:szCs w:val="22"/>
        </w:rPr>
        <w:t>Partnerarbeit Beobachtungen</w:t>
      </w:r>
      <w:r w:rsidR="00135878" w:rsidRPr="00135878">
        <w:rPr>
          <w:rFonts w:ascii="Arial" w:hAnsi="Arial" w:cs="Arial"/>
          <w:i/>
          <w:sz w:val="22"/>
          <w:szCs w:val="22"/>
        </w:rPr>
        <w:t>, Reaktionsschema</w:t>
      </w:r>
      <w:r w:rsidR="00135878">
        <w:rPr>
          <w:rFonts w:ascii="Arial" w:hAnsi="Arial" w:cs="Arial"/>
          <w:i/>
          <w:sz w:val="22"/>
          <w:szCs w:val="22"/>
        </w:rPr>
        <w:t>ta</w:t>
      </w:r>
      <w:r w:rsidR="00135878" w:rsidRPr="00135878">
        <w:rPr>
          <w:rFonts w:ascii="Arial" w:hAnsi="Arial" w:cs="Arial"/>
          <w:i/>
          <w:sz w:val="22"/>
          <w:szCs w:val="22"/>
        </w:rPr>
        <w:t xml:space="preserve"> und Reaktionstyp aufzuschreiben. Anschließend kommt der zweite Versuch, usw.</w:t>
      </w:r>
      <w:r>
        <w:rPr>
          <w:rFonts w:ascii="Arial" w:hAnsi="Arial" w:cs="Arial"/>
          <w:i/>
          <w:sz w:val="22"/>
          <w:szCs w:val="22"/>
        </w:rPr>
        <w:t xml:space="preserve"> (</w:t>
      </w:r>
      <w:r w:rsidR="00135878">
        <w:rPr>
          <w:rFonts w:ascii="Arial" w:hAnsi="Arial" w:cs="Arial"/>
          <w:i/>
          <w:sz w:val="22"/>
          <w:szCs w:val="22"/>
        </w:rPr>
        <w:t>Auf S. 2 ist angegeben, wie das Arbeitsblatt nach dem Ausfüllen aussehen könnte.</w:t>
      </w:r>
      <w:r>
        <w:rPr>
          <w:rFonts w:ascii="Arial" w:hAnsi="Arial" w:cs="Arial"/>
          <w:i/>
          <w:sz w:val="22"/>
          <w:szCs w:val="22"/>
        </w:rPr>
        <w:t>)</w:t>
      </w:r>
      <w:r w:rsidR="00135878">
        <w:rPr>
          <w:rFonts w:ascii="Arial" w:hAnsi="Arial" w:cs="Arial"/>
          <w:i/>
          <w:sz w:val="22"/>
          <w:szCs w:val="22"/>
        </w:rPr>
        <w:br/>
      </w:r>
    </w:p>
    <w:p w:rsidR="00C73ED9" w:rsidRPr="00C73ED9" w:rsidRDefault="00135878" w:rsidP="00A415B1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2"/>
          <w:szCs w:val="22"/>
        </w:rPr>
        <w:t xml:space="preserve">Wenn man alle 4 Reaktionsschemata untereinander betrachtet, sieht das ähnlich wie ein Stammbaum mit insgesamt 5 Generationen aus. Was sich durch </w:t>
      </w:r>
      <w:r w:rsidR="00C73ED9">
        <w:rPr>
          <w:rFonts w:ascii="Arial" w:hAnsi="Arial" w:cs="Arial"/>
          <w:i/>
          <w:sz w:val="22"/>
          <w:szCs w:val="22"/>
        </w:rPr>
        <w:t>a</w:t>
      </w:r>
      <w:r>
        <w:rPr>
          <w:rFonts w:ascii="Arial" w:hAnsi="Arial" w:cs="Arial"/>
          <w:i/>
          <w:sz w:val="22"/>
          <w:szCs w:val="22"/>
        </w:rPr>
        <w:t xml:space="preserve">lle Generationen durchzieht ist der </w:t>
      </w:r>
      <w:proofErr w:type="spellStart"/>
      <w:r>
        <w:rPr>
          <w:rFonts w:ascii="Arial" w:hAnsi="Arial" w:cs="Arial"/>
          <w:i/>
          <w:sz w:val="22"/>
          <w:szCs w:val="22"/>
        </w:rPr>
        <w:t>Chlorid</w:t>
      </w:r>
      <w:r w:rsidR="00BF063E">
        <w:rPr>
          <w:rFonts w:ascii="Arial" w:hAnsi="Arial" w:cs="Arial"/>
          <w:i/>
          <w:sz w:val="22"/>
          <w:szCs w:val="22"/>
        </w:rPr>
        <w:t>stamm</w:t>
      </w:r>
      <w:proofErr w:type="spellEnd"/>
      <w:r w:rsidR="00BF063E">
        <w:rPr>
          <w:rFonts w:ascii="Arial" w:hAnsi="Arial" w:cs="Arial"/>
          <w:i/>
          <w:sz w:val="22"/>
          <w:szCs w:val="22"/>
        </w:rPr>
        <w:t>: zuerst im Calciumchlorid, dann über Salzsäure, Kaliumchlorid, Silberchlorid zuletzt wieder zu Salzsäure. Das „Chlorid“ geht also nie verloren. Allerdings kommt es auch nie als reiner Stoff vor.</w:t>
      </w:r>
      <w:r w:rsidR="00C73ED9">
        <w:rPr>
          <w:rFonts w:ascii="Arial" w:hAnsi="Arial" w:cs="Arial"/>
          <w:i/>
          <w:sz w:val="22"/>
          <w:szCs w:val="22"/>
        </w:rPr>
        <w:t xml:space="preserve"> In keinem Chemikalienhandel kann man „Chlorid“ kaufen, sondern nur Natriumchlorid, Calciumchlorid, Salzsäure etc. </w:t>
      </w:r>
      <w:r w:rsidR="00C73ED9">
        <w:rPr>
          <w:rFonts w:ascii="Arial" w:hAnsi="Arial" w:cs="Arial"/>
          <w:i/>
          <w:sz w:val="22"/>
          <w:szCs w:val="22"/>
        </w:rPr>
        <w:br/>
      </w:r>
    </w:p>
    <w:p w:rsidR="00BF063E" w:rsidRPr="00BF063E" w:rsidRDefault="00BF063E" w:rsidP="00A415B1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2"/>
          <w:szCs w:val="22"/>
        </w:rPr>
        <w:t>Dies gilt natürlich auch für alle anderen Salzstämme, sogar auch für Säuren und Laugen. Konkret gibt es keine „reine Säure als solche“, sondern immer</w:t>
      </w:r>
      <w:r w:rsidR="00C73ED9">
        <w:rPr>
          <w:rFonts w:ascii="Arial" w:hAnsi="Arial" w:cs="Arial"/>
          <w:i/>
          <w:sz w:val="22"/>
          <w:szCs w:val="22"/>
        </w:rPr>
        <w:t xml:space="preserve"> nur in Verbindung mit einem Sal</w:t>
      </w:r>
      <w:r>
        <w:rPr>
          <w:rFonts w:ascii="Arial" w:hAnsi="Arial" w:cs="Arial"/>
          <w:i/>
          <w:sz w:val="22"/>
          <w:szCs w:val="22"/>
        </w:rPr>
        <w:t xml:space="preserve">zstamm wie </w:t>
      </w:r>
      <w:r w:rsidR="00C73ED9">
        <w:rPr>
          <w:rFonts w:ascii="Arial" w:hAnsi="Arial" w:cs="Arial"/>
          <w:i/>
          <w:sz w:val="22"/>
          <w:szCs w:val="22"/>
        </w:rPr>
        <w:t>C</w:t>
      </w:r>
      <w:r>
        <w:rPr>
          <w:rFonts w:ascii="Arial" w:hAnsi="Arial" w:cs="Arial"/>
          <w:i/>
          <w:sz w:val="22"/>
          <w:szCs w:val="22"/>
        </w:rPr>
        <w:t xml:space="preserve">hlorid, Sulfat etc. </w:t>
      </w:r>
      <w:r>
        <w:rPr>
          <w:rFonts w:ascii="Arial" w:hAnsi="Arial" w:cs="Arial"/>
          <w:i/>
          <w:sz w:val="22"/>
          <w:szCs w:val="22"/>
        </w:rPr>
        <w:br/>
      </w:r>
      <w:bookmarkEnd w:id="0"/>
    </w:p>
    <w:sectPr w:rsidR="00BF063E" w:rsidRPr="00BF06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6483C"/>
    <w:multiLevelType w:val="hybridMultilevel"/>
    <w:tmpl w:val="D98687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09E"/>
    <w:rsid w:val="00135878"/>
    <w:rsid w:val="00571C50"/>
    <w:rsid w:val="00A415B1"/>
    <w:rsid w:val="00A9239D"/>
    <w:rsid w:val="00B27627"/>
    <w:rsid w:val="00BD009E"/>
    <w:rsid w:val="00BF063E"/>
    <w:rsid w:val="00C7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3631"/>
  <w15:chartTrackingRefBased/>
  <w15:docId w15:val="{15BA9824-E374-4589-8EC1-A1AA3B48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27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35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Meinrad Schneider</dc:creator>
  <cp:keywords/>
  <dc:description/>
  <cp:lastModifiedBy>Meinrad Schneider</cp:lastModifiedBy>
  <cp:revision>5</cp:revision>
  <dcterms:created xsi:type="dcterms:W3CDTF">2026-03-28T11:46:00Z</dcterms:created>
  <dcterms:modified xsi:type="dcterms:W3CDTF">2026-04-23T10:25:00Z</dcterms:modified>
</cp:coreProperties>
</file>