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F00" w:rsidRDefault="00B54F00" w:rsidP="00B54F00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Praktikum: Reaktion von Salzlösungen mit Salzlösungen</w:t>
      </w:r>
    </w:p>
    <w:p w:rsidR="00B54F00" w:rsidRDefault="00B54F00" w:rsidP="00B54F00">
      <w:pPr>
        <w:rPr>
          <w:rFonts w:ascii="Arial" w:hAnsi="Arial" w:cs="Arial"/>
          <w:b/>
          <w:sz w:val="28"/>
          <w:szCs w:val="28"/>
          <w:u w:val="single"/>
        </w:rPr>
      </w:pPr>
    </w:p>
    <w:p w:rsidR="00B54F00" w:rsidRDefault="00B54F00" w:rsidP="00B54F00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Materialien pro Gruppe: </w:t>
      </w:r>
      <w:r>
        <w:rPr>
          <w:rFonts w:ascii="Arial" w:hAnsi="Arial" w:cs="Arial"/>
          <w:i/>
          <w:sz w:val="22"/>
          <w:szCs w:val="22"/>
        </w:rPr>
        <w:t xml:space="preserve">Spritzflasche mit </w:t>
      </w:r>
      <w:proofErr w:type="spellStart"/>
      <w:r>
        <w:rPr>
          <w:rFonts w:ascii="Arial" w:hAnsi="Arial" w:cs="Arial"/>
          <w:i/>
          <w:sz w:val="22"/>
          <w:szCs w:val="22"/>
        </w:rPr>
        <w:t>Dest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. Wasser, </w:t>
      </w:r>
      <w:proofErr w:type="spellStart"/>
      <w:r>
        <w:rPr>
          <w:rFonts w:ascii="Arial" w:hAnsi="Arial" w:cs="Arial"/>
          <w:i/>
          <w:sz w:val="22"/>
          <w:szCs w:val="22"/>
        </w:rPr>
        <w:t>Rg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-Ständer mit 4 </w:t>
      </w:r>
      <w:proofErr w:type="spellStart"/>
      <w:proofErr w:type="gramStart"/>
      <w:r>
        <w:rPr>
          <w:rFonts w:ascii="Arial" w:hAnsi="Arial" w:cs="Arial"/>
          <w:i/>
          <w:sz w:val="22"/>
          <w:szCs w:val="22"/>
        </w:rPr>
        <w:t>Rg</w:t>
      </w:r>
      <w:proofErr w:type="spellEnd"/>
      <w:r>
        <w:rPr>
          <w:rFonts w:ascii="Arial" w:hAnsi="Arial" w:cs="Arial"/>
          <w:i/>
          <w:sz w:val="22"/>
          <w:szCs w:val="22"/>
        </w:rPr>
        <w:t>,  schmaler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 Spatel, Glasstab zum Rühren, Haushaltspapier,</w:t>
      </w:r>
    </w:p>
    <w:p w:rsidR="00B54F00" w:rsidRDefault="00B54F00" w:rsidP="00B54F00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Petrischalen mit Chemikalien</w:t>
      </w:r>
      <w:r>
        <w:rPr>
          <w:rFonts w:ascii="Arial" w:hAnsi="Arial" w:cs="Arial"/>
          <w:i/>
          <w:sz w:val="22"/>
          <w:szCs w:val="22"/>
        </w:rPr>
        <w:br/>
        <w:t>1: Natriumchlorid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4: Kaliumchlorid</w:t>
      </w:r>
      <w:r>
        <w:rPr>
          <w:rFonts w:ascii="Arial" w:hAnsi="Arial" w:cs="Arial"/>
          <w:i/>
          <w:sz w:val="22"/>
          <w:szCs w:val="22"/>
        </w:rPr>
        <w:tab/>
      </w:r>
    </w:p>
    <w:p w:rsidR="00B54F00" w:rsidRDefault="00B54F00" w:rsidP="00B54F00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2: Kaliumsulfat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5: Calciumchlorid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br/>
        <w:t>3: Natriumsulfat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6: Calciumnitrat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B54F00" w:rsidRDefault="00B54F00" w:rsidP="00B54F00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B54F00" w:rsidRDefault="00B54F00" w:rsidP="00B54F00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Fülle alle 4 Reagenzgläser zu ca. 1/3 mit </w:t>
      </w:r>
      <w:proofErr w:type="spellStart"/>
      <w:r>
        <w:rPr>
          <w:rFonts w:ascii="Arial" w:hAnsi="Arial" w:cs="Arial"/>
          <w:sz w:val="22"/>
          <w:szCs w:val="22"/>
        </w:rPr>
        <w:t>Dest</w:t>
      </w:r>
      <w:proofErr w:type="spellEnd"/>
      <w:r>
        <w:rPr>
          <w:rFonts w:ascii="Arial" w:hAnsi="Arial" w:cs="Arial"/>
          <w:sz w:val="22"/>
          <w:szCs w:val="22"/>
        </w:rPr>
        <w:t>. Wasser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  <w:t xml:space="preserve">Gebe dann in jedes Reagenzglas entsprechend der Tabelle je 2 Salze: </w:t>
      </w:r>
      <w:r>
        <w:rPr>
          <w:rFonts w:ascii="Arial" w:hAnsi="Arial" w:cs="Arial"/>
          <w:sz w:val="22"/>
          <w:szCs w:val="22"/>
        </w:rPr>
        <w:br/>
        <w:t>Dabei jeweils zuerst ein Spatel von einem Salz, dann mit Glasstab aufrühren, bis es sich gelöst hat und dann einen Spatel vom zweiten Salz, dann wieder rühren</w:t>
      </w:r>
    </w:p>
    <w:p w:rsidR="00B54F00" w:rsidRDefault="00B54F00" w:rsidP="00B54F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Bei der anschließenden Beobachtung vor allem auf Klarheit bzw. Trübung achten.</w:t>
      </w:r>
    </w:p>
    <w:p w:rsidR="00B54F00" w:rsidRDefault="00B54F00" w:rsidP="00B54F00">
      <w:pPr>
        <w:rPr>
          <w:rFonts w:ascii="Arial" w:hAnsi="Arial" w:cs="Arial"/>
          <w:sz w:val="22"/>
          <w:szCs w:val="22"/>
        </w:rPr>
      </w:pPr>
    </w:p>
    <w:p w:rsidR="00B54F00" w:rsidRPr="00204FB7" w:rsidRDefault="00B54F00" w:rsidP="00B54F00">
      <w:pPr>
        <w:rPr>
          <w:rFonts w:ascii="Arial" w:hAnsi="Arial" w:cs="Arial"/>
          <w:b/>
          <w:i/>
          <w:sz w:val="20"/>
          <w:szCs w:val="20"/>
        </w:rPr>
      </w:pPr>
      <w:r w:rsidRPr="00204FB7">
        <w:rPr>
          <w:rFonts w:ascii="Arial" w:hAnsi="Arial" w:cs="Arial"/>
          <w:b/>
          <w:i/>
          <w:sz w:val="20"/>
          <w:szCs w:val="20"/>
        </w:rPr>
        <w:t>Wichtig: Sowohl den Spatel als auch den Glasstab nach jedem Gebrauch mit Haushaltspapier abwischen, so dass es zu möglichst wenigen Verunreinigungen kommt!</w:t>
      </w:r>
    </w:p>
    <w:p w:rsidR="00B54F00" w:rsidRDefault="00B54F00" w:rsidP="00B54F0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1843"/>
        <w:gridCol w:w="4218"/>
      </w:tblGrid>
      <w:tr w:rsidR="00B54F00" w:rsidRPr="00416219" w:rsidTr="003978DC">
        <w:tc>
          <w:tcPr>
            <w:tcW w:w="1101" w:type="dxa"/>
            <w:shd w:val="clear" w:color="auto" w:fill="auto"/>
          </w:tcPr>
          <w:p w:rsidR="00B54F00" w:rsidRPr="00204FB7" w:rsidRDefault="00B54F00" w:rsidP="003978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proofErr w:type="spellStart"/>
            <w:r w:rsidRPr="00204FB7">
              <w:rPr>
                <w:rFonts w:ascii="Arial" w:hAnsi="Arial" w:cs="Arial"/>
                <w:b/>
                <w:sz w:val="26"/>
                <w:szCs w:val="26"/>
                <w:u w:val="single"/>
              </w:rPr>
              <w:t>Rg</w:t>
            </w:r>
            <w:proofErr w:type="spellEnd"/>
            <w:r w:rsidRPr="00204FB7">
              <w:rPr>
                <w:rFonts w:ascii="Arial" w:hAnsi="Arial" w:cs="Arial"/>
                <w:b/>
                <w:sz w:val="26"/>
                <w:szCs w:val="26"/>
                <w:u w:val="single"/>
              </w:rPr>
              <w:t xml:space="preserve"> Nr. </w:t>
            </w:r>
          </w:p>
        </w:tc>
        <w:tc>
          <w:tcPr>
            <w:tcW w:w="2126" w:type="dxa"/>
            <w:shd w:val="clear" w:color="auto" w:fill="auto"/>
          </w:tcPr>
          <w:p w:rsidR="00B54F00" w:rsidRPr="00204FB7" w:rsidRDefault="00B54F00" w:rsidP="003978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204FB7">
              <w:rPr>
                <w:rFonts w:ascii="Arial" w:hAnsi="Arial" w:cs="Arial"/>
                <w:b/>
                <w:sz w:val="26"/>
                <w:szCs w:val="26"/>
                <w:u w:val="single"/>
              </w:rPr>
              <w:t>Salz Nr. 1</w:t>
            </w:r>
          </w:p>
        </w:tc>
        <w:tc>
          <w:tcPr>
            <w:tcW w:w="1843" w:type="dxa"/>
            <w:shd w:val="clear" w:color="auto" w:fill="auto"/>
          </w:tcPr>
          <w:p w:rsidR="00B54F00" w:rsidRPr="00204FB7" w:rsidRDefault="00B54F00" w:rsidP="003978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204FB7">
              <w:rPr>
                <w:rFonts w:ascii="Arial" w:hAnsi="Arial" w:cs="Arial"/>
                <w:b/>
                <w:sz w:val="26"/>
                <w:szCs w:val="26"/>
                <w:u w:val="single"/>
              </w:rPr>
              <w:t>Salz Nr. 2</w:t>
            </w:r>
          </w:p>
        </w:tc>
        <w:tc>
          <w:tcPr>
            <w:tcW w:w="4218" w:type="dxa"/>
            <w:shd w:val="clear" w:color="auto" w:fill="auto"/>
          </w:tcPr>
          <w:p w:rsidR="00B54F00" w:rsidRPr="00204FB7" w:rsidRDefault="00B54F00" w:rsidP="003978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204FB7">
              <w:rPr>
                <w:rFonts w:ascii="Arial" w:hAnsi="Arial" w:cs="Arial"/>
                <w:b/>
                <w:sz w:val="26"/>
                <w:szCs w:val="26"/>
                <w:u w:val="single"/>
              </w:rPr>
              <w:t>Beobachtung</w:t>
            </w:r>
          </w:p>
        </w:tc>
      </w:tr>
      <w:tr w:rsidR="00B54F00" w:rsidRPr="00416219" w:rsidTr="003978DC">
        <w:tc>
          <w:tcPr>
            <w:tcW w:w="1101" w:type="dxa"/>
            <w:shd w:val="clear" w:color="auto" w:fill="auto"/>
          </w:tcPr>
          <w:p w:rsidR="00B54F00" w:rsidRPr="00204FB7" w:rsidRDefault="00B54F00" w:rsidP="003978DC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204FB7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B54F00" w:rsidRPr="00204FB7" w:rsidRDefault="00B54F00" w:rsidP="003978DC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204FB7">
              <w:rPr>
                <w:rFonts w:ascii="Arial" w:hAnsi="Arial" w:cs="Arial"/>
                <w:sz w:val="26"/>
                <w:szCs w:val="26"/>
              </w:rPr>
              <w:t>Natriumchlorid</w:t>
            </w:r>
          </w:p>
        </w:tc>
        <w:tc>
          <w:tcPr>
            <w:tcW w:w="1843" w:type="dxa"/>
            <w:shd w:val="clear" w:color="auto" w:fill="auto"/>
          </w:tcPr>
          <w:p w:rsidR="00B54F00" w:rsidRPr="00204FB7" w:rsidRDefault="00B54F00" w:rsidP="003978DC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204FB7">
              <w:rPr>
                <w:rFonts w:ascii="Arial" w:hAnsi="Arial" w:cs="Arial"/>
                <w:sz w:val="26"/>
                <w:szCs w:val="26"/>
              </w:rPr>
              <w:t>Kaliumsulfat</w:t>
            </w:r>
          </w:p>
        </w:tc>
        <w:tc>
          <w:tcPr>
            <w:tcW w:w="4218" w:type="dxa"/>
            <w:shd w:val="clear" w:color="auto" w:fill="auto"/>
          </w:tcPr>
          <w:p w:rsidR="00B54F00" w:rsidRPr="00204FB7" w:rsidRDefault="00B54F00" w:rsidP="003978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</w:p>
        </w:tc>
      </w:tr>
      <w:tr w:rsidR="00B54F00" w:rsidRPr="00416219" w:rsidTr="003978DC">
        <w:tc>
          <w:tcPr>
            <w:tcW w:w="1101" w:type="dxa"/>
            <w:shd w:val="clear" w:color="auto" w:fill="auto"/>
          </w:tcPr>
          <w:p w:rsidR="00B54F00" w:rsidRPr="00204FB7" w:rsidRDefault="00B54F00" w:rsidP="003978DC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204FB7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B54F00" w:rsidRPr="00204FB7" w:rsidRDefault="00B54F00" w:rsidP="003978DC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204FB7">
              <w:rPr>
                <w:rFonts w:ascii="Arial" w:hAnsi="Arial" w:cs="Arial"/>
                <w:sz w:val="26"/>
                <w:szCs w:val="26"/>
              </w:rPr>
              <w:t>Natriumsulfat</w:t>
            </w:r>
          </w:p>
        </w:tc>
        <w:tc>
          <w:tcPr>
            <w:tcW w:w="1843" w:type="dxa"/>
            <w:shd w:val="clear" w:color="auto" w:fill="auto"/>
          </w:tcPr>
          <w:p w:rsidR="00B54F00" w:rsidRPr="00204FB7" w:rsidRDefault="00B54F00" w:rsidP="003978DC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204FB7">
              <w:rPr>
                <w:rFonts w:ascii="Arial" w:hAnsi="Arial" w:cs="Arial"/>
                <w:sz w:val="26"/>
                <w:szCs w:val="26"/>
              </w:rPr>
              <w:t>Kaliumchlorid</w:t>
            </w:r>
          </w:p>
        </w:tc>
        <w:tc>
          <w:tcPr>
            <w:tcW w:w="4218" w:type="dxa"/>
            <w:shd w:val="clear" w:color="auto" w:fill="auto"/>
          </w:tcPr>
          <w:p w:rsidR="00B54F00" w:rsidRPr="00204FB7" w:rsidRDefault="00B54F00" w:rsidP="003978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</w:p>
        </w:tc>
      </w:tr>
      <w:tr w:rsidR="00B54F00" w:rsidRPr="00416219" w:rsidTr="003978DC">
        <w:tc>
          <w:tcPr>
            <w:tcW w:w="1101" w:type="dxa"/>
            <w:shd w:val="clear" w:color="auto" w:fill="auto"/>
          </w:tcPr>
          <w:p w:rsidR="00B54F00" w:rsidRPr="00204FB7" w:rsidRDefault="00B54F00" w:rsidP="003978DC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204FB7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B54F00" w:rsidRPr="00204FB7" w:rsidRDefault="00B54F00" w:rsidP="003978DC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204FB7">
              <w:rPr>
                <w:rFonts w:ascii="Arial" w:hAnsi="Arial" w:cs="Arial"/>
                <w:sz w:val="26"/>
                <w:szCs w:val="26"/>
              </w:rPr>
              <w:t>Calciumchlorid</w:t>
            </w:r>
          </w:p>
        </w:tc>
        <w:tc>
          <w:tcPr>
            <w:tcW w:w="1843" w:type="dxa"/>
            <w:shd w:val="clear" w:color="auto" w:fill="auto"/>
          </w:tcPr>
          <w:p w:rsidR="00B54F00" w:rsidRPr="00204FB7" w:rsidRDefault="00B54F00" w:rsidP="003978DC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204FB7">
              <w:rPr>
                <w:rFonts w:ascii="Arial" w:hAnsi="Arial" w:cs="Arial"/>
                <w:sz w:val="26"/>
                <w:szCs w:val="26"/>
              </w:rPr>
              <w:t>Natriumsulfat</w:t>
            </w:r>
          </w:p>
        </w:tc>
        <w:tc>
          <w:tcPr>
            <w:tcW w:w="4218" w:type="dxa"/>
            <w:shd w:val="clear" w:color="auto" w:fill="auto"/>
          </w:tcPr>
          <w:p w:rsidR="00B54F00" w:rsidRPr="00204FB7" w:rsidRDefault="00B54F00" w:rsidP="003978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</w:p>
        </w:tc>
      </w:tr>
      <w:tr w:rsidR="00B54F00" w:rsidRPr="00416219" w:rsidTr="003978DC">
        <w:tc>
          <w:tcPr>
            <w:tcW w:w="1101" w:type="dxa"/>
            <w:shd w:val="clear" w:color="auto" w:fill="auto"/>
          </w:tcPr>
          <w:p w:rsidR="00B54F00" w:rsidRPr="00204FB7" w:rsidRDefault="00B54F00" w:rsidP="003978DC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204FB7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B54F00" w:rsidRPr="00204FB7" w:rsidRDefault="00B54F00" w:rsidP="003978DC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204FB7">
              <w:rPr>
                <w:rFonts w:ascii="Arial" w:hAnsi="Arial" w:cs="Arial"/>
                <w:sz w:val="26"/>
                <w:szCs w:val="26"/>
              </w:rPr>
              <w:t>Calciumnitrat</w:t>
            </w:r>
          </w:p>
        </w:tc>
        <w:tc>
          <w:tcPr>
            <w:tcW w:w="1843" w:type="dxa"/>
            <w:shd w:val="clear" w:color="auto" w:fill="auto"/>
          </w:tcPr>
          <w:p w:rsidR="00B54F00" w:rsidRPr="00204FB7" w:rsidRDefault="00B54F00" w:rsidP="003978DC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204FB7">
              <w:rPr>
                <w:rFonts w:ascii="Arial" w:hAnsi="Arial" w:cs="Arial"/>
                <w:sz w:val="26"/>
                <w:szCs w:val="26"/>
              </w:rPr>
              <w:t>Kaliumsulfat</w:t>
            </w:r>
          </w:p>
        </w:tc>
        <w:tc>
          <w:tcPr>
            <w:tcW w:w="4218" w:type="dxa"/>
            <w:shd w:val="clear" w:color="auto" w:fill="auto"/>
          </w:tcPr>
          <w:p w:rsidR="00B54F00" w:rsidRPr="00204FB7" w:rsidRDefault="00B54F00" w:rsidP="003978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</w:p>
        </w:tc>
      </w:tr>
    </w:tbl>
    <w:p w:rsidR="00B54F00" w:rsidRDefault="00B54F00" w:rsidP="00B54F00">
      <w:pPr>
        <w:rPr>
          <w:rFonts w:ascii="Arial" w:hAnsi="Arial" w:cs="Arial"/>
          <w:i/>
          <w:sz w:val="22"/>
          <w:szCs w:val="22"/>
        </w:rPr>
      </w:pPr>
    </w:p>
    <w:p w:rsidR="00D8366E" w:rsidRDefault="00D8366E" w:rsidP="00B54F00">
      <w:pPr>
        <w:rPr>
          <w:rFonts w:ascii="Arial" w:hAnsi="Arial" w:cs="Arial"/>
          <w:i/>
          <w:sz w:val="22"/>
          <w:szCs w:val="22"/>
        </w:rPr>
      </w:pPr>
    </w:p>
    <w:p w:rsidR="00D8366E" w:rsidRDefault="00D8366E" w:rsidP="00B54F00">
      <w:pPr>
        <w:rPr>
          <w:rFonts w:ascii="Arial" w:hAnsi="Arial" w:cs="Arial"/>
          <w:i/>
          <w:sz w:val="22"/>
          <w:szCs w:val="22"/>
        </w:rPr>
      </w:pPr>
    </w:p>
    <w:p w:rsidR="00032394" w:rsidRDefault="00032394" w:rsidP="00D836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8"/>
          <w:szCs w:val="28"/>
          <w:u w:val="single"/>
        </w:rPr>
      </w:pPr>
      <w:r>
        <w:rPr>
          <w:rFonts w:ascii="Arial" w:hAnsi="Arial" w:cs="Arial"/>
          <w:i/>
          <w:sz w:val="28"/>
          <w:szCs w:val="28"/>
          <w:u w:val="single"/>
        </w:rPr>
        <w:t>Päd</w:t>
      </w:r>
      <w:r w:rsidR="00D8366E">
        <w:rPr>
          <w:rFonts w:ascii="Arial" w:hAnsi="Arial" w:cs="Arial"/>
          <w:i/>
          <w:sz w:val="28"/>
          <w:szCs w:val="28"/>
          <w:u w:val="single"/>
        </w:rPr>
        <w:t>agogisch-didaktische Hinweise</w:t>
      </w:r>
    </w:p>
    <w:p w:rsidR="00032394" w:rsidRDefault="00032394" w:rsidP="00D836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8"/>
          <w:szCs w:val="28"/>
          <w:u w:val="single"/>
        </w:rPr>
      </w:pPr>
    </w:p>
    <w:p w:rsidR="00032394" w:rsidRDefault="00032394" w:rsidP="00D8366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In den Versuchen 1 und 2 blieben die Mischungen klar, bei 3 und 4 kommt es zur Trübung</w:t>
      </w:r>
      <w:r w:rsidR="00927FAA">
        <w:rPr>
          <w:rFonts w:ascii="Arial" w:hAnsi="Arial" w:cs="Arial"/>
          <w:i/>
          <w:sz w:val="22"/>
          <w:szCs w:val="22"/>
        </w:rPr>
        <w:t>, da das Salz Calciumsulfat (=Gips) bekanntlich praktisch nicht in Wasser löslich ist.</w:t>
      </w:r>
      <w:r w:rsidR="00927FAA">
        <w:rPr>
          <w:rFonts w:ascii="Arial" w:hAnsi="Arial" w:cs="Arial"/>
          <w:i/>
          <w:sz w:val="22"/>
          <w:szCs w:val="22"/>
        </w:rPr>
        <w:br/>
      </w:r>
    </w:p>
    <w:p w:rsidR="00D8366E" w:rsidRDefault="00927FAA" w:rsidP="00D8366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Auch bei den Gläsern 1 und 2 würde es nach entsprechender Verdunstung von Wasser irgendwann auch zur Bildung von Kristallen kommen. Um zu beurteilen, welches Salz da als erstes ausfällt, muss man die Sättigungskonzentrationen aller 4 möglichen Salze kennen:</w:t>
      </w:r>
      <w:r>
        <w:rPr>
          <w:rFonts w:ascii="Arial" w:hAnsi="Arial" w:cs="Arial"/>
          <w:i/>
          <w:sz w:val="22"/>
          <w:szCs w:val="22"/>
        </w:rPr>
        <w:br/>
      </w:r>
      <w:r w:rsidRPr="00927FAA">
        <w:rPr>
          <w:rFonts w:ascii="Arial" w:hAnsi="Arial" w:cs="Arial"/>
          <w:i/>
          <w:sz w:val="22"/>
          <w:szCs w:val="22"/>
        </w:rPr>
        <w:t>In 100 g Wasser lösen sich bei 20 Grad Celsius:</w:t>
      </w:r>
      <w:r w:rsidRPr="00927FAA">
        <w:rPr>
          <w:rFonts w:ascii="Arial" w:hAnsi="Arial" w:cs="Arial"/>
          <w:i/>
          <w:sz w:val="22"/>
          <w:szCs w:val="22"/>
        </w:rPr>
        <w:br/>
        <w:t>-  111 g Kaliumsulfat</w:t>
      </w:r>
      <w:r w:rsidRPr="00927FAA">
        <w:rPr>
          <w:rFonts w:ascii="Arial" w:hAnsi="Arial" w:cs="Arial"/>
          <w:i/>
          <w:sz w:val="22"/>
          <w:szCs w:val="22"/>
        </w:rPr>
        <w:br/>
        <w:t>-  170  g Natriumsulfat</w:t>
      </w:r>
      <w:r w:rsidRPr="00927FAA">
        <w:rPr>
          <w:rFonts w:ascii="Arial" w:hAnsi="Arial" w:cs="Arial"/>
          <w:i/>
          <w:sz w:val="22"/>
          <w:szCs w:val="22"/>
        </w:rPr>
        <w:br/>
        <w:t>-    35,8 g Natriumchlorid</w:t>
      </w:r>
      <w:r w:rsidRPr="00927FAA">
        <w:rPr>
          <w:rFonts w:ascii="Arial" w:hAnsi="Arial" w:cs="Arial"/>
          <w:i/>
          <w:sz w:val="22"/>
          <w:szCs w:val="22"/>
        </w:rPr>
        <w:br/>
        <w:t>-    34,7 g Kaliumchlorid</w:t>
      </w:r>
      <w:r w:rsidR="007D04E6">
        <w:rPr>
          <w:rFonts w:ascii="Arial" w:hAnsi="Arial" w:cs="Arial"/>
          <w:i/>
          <w:sz w:val="22"/>
          <w:szCs w:val="22"/>
        </w:rPr>
        <w:br/>
      </w:r>
      <w:r w:rsidR="007D04E6">
        <w:rPr>
          <w:rFonts w:ascii="Arial" w:hAnsi="Arial" w:cs="Arial"/>
          <w:i/>
          <w:sz w:val="22"/>
          <w:szCs w:val="22"/>
        </w:rPr>
        <w:br/>
      </w:r>
      <w:r w:rsidRPr="007D04E6">
        <w:rPr>
          <w:rFonts w:ascii="Arial" w:hAnsi="Arial" w:cs="Arial"/>
          <w:i/>
          <w:sz w:val="22"/>
          <w:szCs w:val="22"/>
        </w:rPr>
        <w:t>Da Kaliumchlorid das am schlechtesten lösliche Salz ist, fällt dieses als erstes aus.</w:t>
      </w:r>
    </w:p>
    <w:p w:rsidR="00927FAA" w:rsidRPr="00D8366E" w:rsidRDefault="00927FAA" w:rsidP="00D8366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szCs w:val="22"/>
        </w:rPr>
      </w:pPr>
      <w:r w:rsidRPr="00D8366E">
        <w:rPr>
          <w:rFonts w:ascii="Arial" w:hAnsi="Arial" w:cs="Arial"/>
          <w:i/>
          <w:sz w:val="22"/>
          <w:szCs w:val="22"/>
        </w:rPr>
        <w:t>Allgemeine Regel:</w:t>
      </w:r>
      <w:r w:rsidRPr="00D8366E">
        <w:rPr>
          <w:rFonts w:ascii="Arial" w:hAnsi="Arial" w:cs="Arial"/>
          <w:i/>
          <w:sz w:val="22"/>
          <w:szCs w:val="22"/>
        </w:rPr>
        <w:br/>
      </w:r>
      <w:r w:rsidR="0050370B" w:rsidRPr="00D8366E">
        <w:rPr>
          <w:rFonts w:ascii="Arial" w:hAnsi="Arial" w:cs="Arial"/>
          <w:i/>
          <w:sz w:val="22"/>
          <w:szCs w:val="22"/>
        </w:rPr>
        <w:t xml:space="preserve">SALZLÖSUNG  +   SALZLÖSUNG   →   SALZLÖSUNG +  SCHLECHT                                     </w:t>
      </w:r>
      <w:r w:rsidRPr="00D8366E">
        <w:rPr>
          <w:rFonts w:ascii="Arial" w:hAnsi="Arial" w:cs="Arial"/>
          <w:i/>
          <w:sz w:val="22"/>
          <w:szCs w:val="22"/>
        </w:rPr>
        <w:t xml:space="preserve"> </w:t>
      </w:r>
      <w:r w:rsidRPr="00D8366E">
        <w:rPr>
          <w:rFonts w:ascii="Arial" w:hAnsi="Arial" w:cs="Arial"/>
          <w:i/>
          <w:sz w:val="22"/>
          <w:szCs w:val="22"/>
        </w:rPr>
        <w:tab/>
      </w:r>
      <w:r w:rsidRPr="00D8366E">
        <w:rPr>
          <w:rFonts w:ascii="Arial" w:hAnsi="Arial" w:cs="Arial"/>
          <w:i/>
          <w:sz w:val="22"/>
          <w:szCs w:val="22"/>
        </w:rPr>
        <w:tab/>
      </w:r>
      <w:r w:rsidRPr="00D8366E">
        <w:rPr>
          <w:rFonts w:ascii="Arial" w:hAnsi="Arial" w:cs="Arial"/>
          <w:i/>
          <w:sz w:val="22"/>
          <w:szCs w:val="22"/>
        </w:rPr>
        <w:tab/>
      </w:r>
      <w:r w:rsidRPr="00D8366E">
        <w:rPr>
          <w:rFonts w:ascii="Arial" w:hAnsi="Arial" w:cs="Arial"/>
          <w:i/>
          <w:sz w:val="22"/>
          <w:szCs w:val="22"/>
        </w:rPr>
        <w:tab/>
      </w:r>
      <w:r w:rsidRPr="00D8366E">
        <w:rPr>
          <w:rFonts w:ascii="Arial" w:hAnsi="Arial" w:cs="Arial"/>
          <w:i/>
          <w:sz w:val="22"/>
          <w:szCs w:val="22"/>
        </w:rPr>
        <w:tab/>
      </w:r>
      <w:r w:rsidRPr="00D8366E">
        <w:rPr>
          <w:rFonts w:ascii="Arial" w:hAnsi="Arial" w:cs="Arial"/>
          <w:i/>
          <w:sz w:val="22"/>
          <w:szCs w:val="22"/>
        </w:rPr>
        <w:tab/>
      </w:r>
      <w:r w:rsidRPr="00D8366E">
        <w:rPr>
          <w:rFonts w:ascii="Arial" w:hAnsi="Arial" w:cs="Arial"/>
          <w:i/>
          <w:sz w:val="22"/>
          <w:szCs w:val="22"/>
        </w:rPr>
        <w:tab/>
      </w:r>
      <w:r w:rsidRPr="00D8366E">
        <w:rPr>
          <w:rFonts w:ascii="Arial" w:hAnsi="Arial" w:cs="Arial"/>
          <w:i/>
          <w:sz w:val="22"/>
          <w:szCs w:val="22"/>
        </w:rPr>
        <w:tab/>
        <w:t xml:space="preserve">     LÖSLICHES SALZ ↓</w:t>
      </w:r>
      <w:r w:rsidRPr="00D8366E">
        <w:rPr>
          <w:rFonts w:ascii="Arial" w:hAnsi="Arial" w:cs="Arial"/>
          <w:i/>
          <w:sz w:val="22"/>
          <w:szCs w:val="22"/>
        </w:rPr>
        <w:br/>
      </w:r>
      <w:r w:rsidRPr="00D8366E">
        <w:rPr>
          <w:rFonts w:ascii="Arial" w:hAnsi="Arial" w:cs="Arial"/>
          <w:i/>
          <w:sz w:val="22"/>
          <w:szCs w:val="22"/>
        </w:rPr>
        <w:br/>
        <w:t>↓:</w:t>
      </w:r>
      <w:r w:rsidR="0050370B" w:rsidRPr="00D8366E">
        <w:rPr>
          <w:rFonts w:ascii="Arial" w:hAnsi="Arial" w:cs="Arial"/>
          <w:i/>
          <w:sz w:val="22"/>
          <w:szCs w:val="22"/>
        </w:rPr>
        <w:t xml:space="preserve"> Das Salz mit der geringsten Sättigungskonzentration fällt als erstes aus.</w:t>
      </w:r>
      <w:r w:rsidR="00D8366E" w:rsidRPr="00D8366E">
        <w:rPr>
          <w:rFonts w:ascii="Arial" w:hAnsi="Arial" w:cs="Arial"/>
          <w:i/>
          <w:sz w:val="22"/>
          <w:szCs w:val="22"/>
        </w:rPr>
        <w:br/>
      </w:r>
      <w:r w:rsidRPr="00D8366E">
        <w:rPr>
          <w:rFonts w:ascii="Arial" w:hAnsi="Arial" w:cs="Arial"/>
          <w:i/>
          <w:sz w:val="22"/>
          <w:szCs w:val="22"/>
        </w:rPr>
        <w:br/>
      </w:r>
    </w:p>
    <w:p w:rsidR="00D8366E" w:rsidRDefault="00D8366E" w:rsidP="00D8366E">
      <w:pPr>
        <w:ind w:left="36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br/>
      </w:r>
    </w:p>
    <w:p w:rsidR="007237BF" w:rsidRPr="00CB65E4" w:rsidRDefault="00927FAA" w:rsidP="00D8366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2"/>
          <w:szCs w:val="22"/>
        </w:rPr>
        <w:lastRenderedPageBreak/>
        <w:t>Auch hier gibt es praktische Bezüge,</w:t>
      </w:r>
      <w:r w:rsidR="007D04E6">
        <w:rPr>
          <w:rFonts w:ascii="Arial" w:hAnsi="Arial" w:cs="Arial"/>
          <w:i/>
          <w:sz w:val="22"/>
          <w:szCs w:val="22"/>
        </w:rPr>
        <w:t xml:space="preserve"> mit denen man üben kann,</w:t>
      </w:r>
      <w:r>
        <w:rPr>
          <w:rFonts w:ascii="Arial" w:hAnsi="Arial" w:cs="Arial"/>
          <w:i/>
          <w:sz w:val="22"/>
          <w:szCs w:val="22"/>
        </w:rPr>
        <w:t xml:space="preserve"> z.B.</w:t>
      </w:r>
      <w:r w:rsidR="007D04E6">
        <w:rPr>
          <w:rFonts w:ascii="Arial" w:hAnsi="Arial" w:cs="Arial"/>
          <w:i/>
          <w:sz w:val="22"/>
          <w:szCs w:val="22"/>
        </w:rPr>
        <w:t xml:space="preserve"> in der </w:t>
      </w:r>
      <w:r w:rsidR="007D04E6" w:rsidRPr="007D04E6">
        <w:rPr>
          <w:rFonts w:ascii="Arial" w:hAnsi="Arial" w:cs="Arial"/>
          <w:i/>
          <w:sz w:val="22"/>
          <w:szCs w:val="22"/>
          <w:u w:val="single"/>
        </w:rPr>
        <w:t>Aufgabe</w:t>
      </w:r>
      <w:r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i/>
          <w:sz w:val="22"/>
          <w:szCs w:val="22"/>
        </w:rPr>
        <w:br/>
      </w:r>
      <w:r w:rsidRPr="00CB65E4">
        <w:rPr>
          <w:rFonts w:ascii="Arial" w:hAnsi="Arial" w:cs="Arial"/>
          <w:sz w:val="20"/>
          <w:szCs w:val="20"/>
        </w:rPr>
        <w:t xml:space="preserve">Beim Praktikum der Nachweisreaktionen hattet ihr mit Bariumchlorid hantiert, </w:t>
      </w:r>
      <w:proofErr w:type="spellStart"/>
      <w:r w:rsidRPr="00CB65E4">
        <w:rPr>
          <w:rFonts w:ascii="Arial" w:hAnsi="Arial" w:cs="Arial"/>
          <w:sz w:val="20"/>
          <w:szCs w:val="20"/>
        </w:rPr>
        <w:t>Davor</w:t>
      </w:r>
      <w:proofErr w:type="spellEnd"/>
      <w:r w:rsidRPr="00CB65E4">
        <w:rPr>
          <w:rFonts w:ascii="Arial" w:hAnsi="Arial" w:cs="Arial"/>
          <w:sz w:val="20"/>
          <w:szCs w:val="20"/>
        </w:rPr>
        <w:t xml:space="preserve"> hatte ich auf dessen gesundheitsschädliche Wirkung hingewiesen. Es kommt zu Muskelkrämpfen, Herzrhythmusstörungen. Eine Dosis von 1 – 15 g kann zum Tod führen.</w:t>
      </w:r>
      <w:r w:rsidRPr="00CB65E4">
        <w:rPr>
          <w:rFonts w:ascii="Arial" w:hAnsi="Arial" w:cs="Arial"/>
          <w:sz w:val="20"/>
          <w:szCs w:val="20"/>
        </w:rPr>
        <w:br/>
        <w:t xml:space="preserve">Als Erste-Hilfe-Maßnahme wird empfohlen, sofort nach der Aufnahme einer Bariumsalzlösung Natrium- oder </w:t>
      </w:r>
      <w:proofErr w:type="spellStart"/>
      <w:r w:rsidRPr="00CB65E4">
        <w:rPr>
          <w:rFonts w:ascii="Arial" w:hAnsi="Arial" w:cs="Arial"/>
          <w:sz w:val="20"/>
          <w:szCs w:val="20"/>
        </w:rPr>
        <w:t>Kaliumsulfatlösung</w:t>
      </w:r>
      <w:proofErr w:type="spellEnd"/>
      <w:r w:rsidRPr="00CB65E4">
        <w:rPr>
          <w:rFonts w:ascii="Arial" w:hAnsi="Arial" w:cs="Arial"/>
          <w:sz w:val="20"/>
          <w:szCs w:val="20"/>
        </w:rPr>
        <w:t xml:space="preserve"> zu trinken, auch wenn dies k</w:t>
      </w:r>
      <w:r w:rsidR="007237BF" w:rsidRPr="00CB65E4">
        <w:rPr>
          <w:rFonts w:ascii="Arial" w:hAnsi="Arial" w:cs="Arial"/>
          <w:sz w:val="20"/>
          <w:szCs w:val="20"/>
        </w:rPr>
        <w:t>ein Genuss</w:t>
      </w:r>
      <w:r w:rsidRPr="00CB65E4">
        <w:rPr>
          <w:rFonts w:ascii="Arial" w:hAnsi="Arial" w:cs="Arial"/>
          <w:sz w:val="20"/>
          <w:szCs w:val="20"/>
        </w:rPr>
        <w:t xml:space="preserve"> ist.</w:t>
      </w:r>
      <w:r w:rsidRPr="00CB65E4">
        <w:rPr>
          <w:rFonts w:ascii="Arial" w:hAnsi="Arial" w:cs="Arial"/>
          <w:sz w:val="20"/>
          <w:szCs w:val="20"/>
        </w:rPr>
        <w:br/>
        <w:t xml:space="preserve">a. Was geschieht dann im Magen? </w:t>
      </w:r>
      <w:r w:rsidRPr="00CB65E4">
        <w:rPr>
          <w:rFonts w:ascii="Arial" w:hAnsi="Arial" w:cs="Arial"/>
          <w:sz w:val="20"/>
          <w:szCs w:val="20"/>
        </w:rPr>
        <w:br/>
        <w:t xml:space="preserve">b. Warum ist das für den Köper hilfreich? </w:t>
      </w:r>
      <w:r w:rsidR="007237BF" w:rsidRPr="00CB65E4">
        <w:rPr>
          <w:rFonts w:ascii="Arial" w:hAnsi="Arial" w:cs="Arial"/>
          <w:sz w:val="20"/>
          <w:szCs w:val="20"/>
        </w:rPr>
        <w:br/>
      </w:r>
      <w:r w:rsidR="007237BF" w:rsidRPr="00CB65E4">
        <w:rPr>
          <w:rFonts w:ascii="Arial" w:hAnsi="Arial" w:cs="Arial"/>
          <w:b/>
          <w:sz w:val="20"/>
          <w:szCs w:val="20"/>
        </w:rPr>
        <w:t>Wichtige Hintergrundinformation:</w:t>
      </w:r>
      <w:r w:rsidR="007237BF" w:rsidRPr="00CB65E4">
        <w:rPr>
          <w:rFonts w:ascii="Arial" w:hAnsi="Arial" w:cs="Arial"/>
          <w:sz w:val="20"/>
          <w:szCs w:val="20"/>
        </w:rPr>
        <w:t xml:space="preserve"> Barium kann sowohl gut lösliche Salze (z</w:t>
      </w:r>
      <w:r w:rsidR="007D04E6" w:rsidRPr="00CB65E4">
        <w:rPr>
          <w:rFonts w:ascii="Arial" w:hAnsi="Arial" w:cs="Arial"/>
          <w:sz w:val="20"/>
          <w:szCs w:val="20"/>
        </w:rPr>
        <w:t>.B. Bariumchlorid, Bariumnitrat)</w:t>
      </w:r>
      <w:r w:rsidR="007237BF" w:rsidRPr="00CB65E4">
        <w:rPr>
          <w:rFonts w:ascii="Arial" w:hAnsi="Arial" w:cs="Arial"/>
          <w:sz w:val="20"/>
          <w:szCs w:val="20"/>
        </w:rPr>
        <w:t xml:space="preserve"> als auch praktisch unlösliche Salze (z.B. Bariumcarbonat, Bariumsulfat) bilden</w:t>
      </w:r>
      <w:r w:rsidR="007237BF" w:rsidRPr="00CB65E4">
        <w:rPr>
          <w:rFonts w:ascii="Arial" w:hAnsi="Arial" w:cs="Arial"/>
          <w:sz w:val="20"/>
          <w:szCs w:val="20"/>
        </w:rPr>
        <w:br/>
      </w:r>
    </w:p>
    <w:p w:rsidR="0050370B" w:rsidRPr="0050370B" w:rsidRDefault="007237BF" w:rsidP="00D8366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szCs w:val="22"/>
        </w:rPr>
      </w:pPr>
      <w:r w:rsidRPr="00D8366E">
        <w:rPr>
          <w:rFonts w:ascii="Arial" w:hAnsi="Arial" w:cs="Arial"/>
          <w:i/>
          <w:sz w:val="22"/>
          <w:szCs w:val="22"/>
          <w:u w:val="single"/>
        </w:rPr>
        <w:t>Vorbereitung auf den Ionenbegriff:</w:t>
      </w:r>
      <w:r w:rsidRPr="00D8366E">
        <w:rPr>
          <w:rFonts w:ascii="Arial" w:hAnsi="Arial" w:cs="Arial"/>
          <w:sz w:val="18"/>
          <w:szCs w:val="18"/>
          <w:u w:val="single"/>
        </w:rPr>
        <w:br/>
      </w:r>
      <w:r w:rsidRPr="0050370B">
        <w:rPr>
          <w:rFonts w:ascii="Arial" w:hAnsi="Arial" w:cs="Arial"/>
          <w:i/>
          <w:sz w:val="22"/>
          <w:szCs w:val="22"/>
        </w:rPr>
        <w:t>Man kann mit der Klasse die banal erscheinende Frage diskutieren</w:t>
      </w:r>
      <w:r w:rsidR="00A816AD" w:rsidRPr="0050370B">
        <w:rPr>
          <w:rFonts w:ascii="Arial" w:hAnsi="Arial" w:cs="Arial"/>
          <w:i/>
          <w:sz w:val="22"/>
          <w:szCs w:val="22"/>
        </w:rPr>
        <w:t xml:space="preserve">, worin sich die Lösungen 1 und 2 unterscheiden. </w:t>
      </w:r>
      <w:r w:rsidR="00A816AD" w:rsidRPr="0050370B">
        <w:rPr>
          <w:rFonts w:ascii="Arial" w:hAnsi="Arial" w:cs="Arial"/>
          <w:i/>
          <w:sz w:val="22"/>
          <w:szCs w:val="22"/>
        </w:rPr>
        <w:br/>
        <w:t>- Zunächst kommt meist die Antwort: Es sind jeweils 2 unterschiedliche Salze gelöst.</w:t>
      </w:r>
      <w:r w:rsidR="00A816AD" w:rsidRPr="0050370B">
        <w:rPr>
          <w:rFonts w:ascii="Arial" w:hAnsi="Arial" w:cs="Arial"/>
          <w:i/>
          <w:sz w:val="22"/>
          <w:szCs w:val="22"/>
        </w:rPr>
        <w:br/>
      </w:r>
      <w:r w:rsidR="00BE6A98" w:rsidRPr="0050370B">
        <w:rPr>
          <w:rFonts w:ascii="Arial" w:hAnsi="Arial" w:cs="Arial"/>
          <w:i/>
          <w:sz w:val="22"/>
          <w:szCs w:val="22"/>
        </w:rPr>
        <w:t xml:space="preserve">- Eine größere Nachdenklichkeit entsteht erst, wenn man nach den Nachweisreaktionen der beiden Lösungen 1 und 2 fragt: Da wird deutlich, dass es diesbezüglich keinen Unterschied gibt: In beiden Mischungen sind die jeweils die Nachweisreaktionen für Natrium-, Kalium, - </w:t>
      </w:r>
      <w:proofErr w:type="spellStart"/>
      <w:r w:rsidR="00BE6A98" w:rsidRPr="0050370B">
        <w:rPr>
          <w:rFonts w:ascii="Arial" w:hAnsi="Arial" w:cs="Arial"/>
          <w:i/>
          <w:sz w:val="22"/>
          <w:szCs w:val="22"/>
        </w:rPr>
        <w:t>sulfat</w:t>
      </w:r>
      <w:proofErr w:type="spellEnd"/>
      <w:r w:rsidR="00BE6A98" w:rsidRPr="0050370B">
        <w:rPr>
          <w:rFonts w:ascii="Arial" w:hAnsi="Arial" w:cs="Arial"/>
          <w:i/>
          <w:sz w:val="22"/>
          <w:szCs w:val="22"/>
        </w:rPr>
        <w:t xml:space="preserve"> und –</w:t>
      </w:r>
      <w:proofErr w:type="spellStart"/>
      <w:r w:rsidR="00BE6A98" w:rsidRPr="0050370B">
        <w:rPr>
          <w:rFonts w:ascii="Arial" w:hAnsi="Arial" w:cs="Arial"/>
          <w:i/>
          <w:sz w:val="22"/>
          <w:szCs w:val="22"/>
        </w:rPr>
        <w:t>chlorid</w:t>
      </w:r>
      <w:proofErr w:type="spellEnd"/>
      <w:r w:rsidR="00BE6A98" w:rsidRPr="0050370B">
        <w:rPr>
          <w:rFonts w:ascii="Arial" w:hAnsi="Arial" w:cs="Arial"/>
          <w:i/>
          <w:sz w:val="22"/>
          <w:szCs w:val="22"/>
        </w:rPr>
        <w:t xml:space="preserve"> positiv.</w:t>
      </w:r>
      <w:r w:rsidR="00BE6A98" w:rsidRPr="0050370B">
        <w:rPr>
          <w:rFonts w:ascii="Arial" w:hAnsi="Arial" w:cs="Arial"/>
          <w:i/>
          <w:sz w:val="22"/>
          <w:szCs w:val="22"/>
        </w:rPr>
        <w:br/>
        <w:t>- Wenn man dann weiter überlegt, welche Salze bei Wasserverdunstung auskristallisieren, denken viele aber wieder an die Salze, die ursprünglich aufgelöst wurden.</w:t>
      </w:r>
      <w:r w:rsidR="00BE6A98" w:rsidRPr="0050370B">
        <w:rPr>
          <w:rFonts w:ascii="Arial" w:hAnsi="Arial" w:cs="Arial"/>
          <w:i/>
          <w:sz w:val="22"/>
          <w:szCs w:val="22"/>
        </w:rPr>
        <w:br/>
        <w:t>- Erst wenn die Tabelle der Sättigungskonzentrationen der 4 in Frage kommenden Salze (siehe oben) gezeigt wird, wird deutlich, dass die Kristallisation des ersten Salzes nur davon abhängt und nicht von den ursprünglich gelösten.</w:t>
      </w:r>
      <w:r w:rsidR="00BE6A98" w:rsidRPr="0050370B">
        <w:rPr>
          <w:rFonts w:ascii="Arial" w:hAnsi="Arial" w:cs="Arial"/>
          <w:i/>
          <w:sz w:val="22"/>
          <w:szCs w:val="22"/>
        </w:rPr>
        <w:br/>
      </w:r>
      <w:r w:rsidR="00BE6A98" w:rsidRPr="0050370B">
        <w:rPr>
          <w:rFonts w:ascii="Arial" w:hAnsi="Arial" w:cs="Arial"/>
          <w:i/>
          <w:sz w:val="22"/>
          <w:szCs w:val="22"/>
        </w:rPr>
        <w:br/>
      </w:r>
      <w:r w:rsidR="0050370B" w:rsidRPr="0050370B">
        <w:rPr>
          <w:rFonts w:ascii="Arial" w:hAnsi="Arial" w:cs="Arial"/>
          <w:i/>
          <w:sz w:val="22"/>
          <w:szCs w:val="22"/>
        </w:rPr>
        <w:t>So wird langsam folgender – nicht unmittelbar sichtbarer - Sachverhalt deutlich: Die Salze verlieren bei ihrer Auflösung ihre „Identität“ als Ganzes. Die Salzstämme (also „Vor- bzw. Nachname“ liegen unabhängig voneinander vor. Wenn das Wasser verdunstet, kristallisiert als erstes die Kombination von Vor- und Nachname als Salz aus, die die geringste Löslichkeit hat.</w:t>
      </w:r>
    </w:p>
    <w:p w:rsidR="0050370B" w:rsidRPr="0050370B" w:rsidRDefault="0050370B" w:rsidP="00D836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szCs w:val="22"/>
        </w:rPr>
      </w:pPr>
    </w:p>
    <w:p w:rsidR="0070398E" w:rsidRPr="0050370B" w:rsidRDefault="0050370B" w:rsidP="00D8366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szCs w:val="22"/>
        </w:rPr>
      </w:pPr>
      <w:r w:rsidRPr="0050370B">
        <w:rPr>
          <w:rFonts w:ascii="Arial" w:hAnsi="Arial" w:cs="Arial"/>
          <w:i/>
          <w:sz w:val="22"/>
          <w:szCs w:val="22"/>
        </w:rPr>
        <w:t>Nach diesen eher philosophischen Überlegungen, schafft es wieder einen Bezug zur Praxis, wenn man bei der Betrachtung des Etikettes einer Mineralwasserflasche e</w:t>
      </w:r>
      <w:r w:rsidR="007D04E6">
        <w:rPr>
          <w:rFonts w:ascii="Arial" w:hAnsi="Arial" w:cs="Arial"/>
          <w:i/>
          <w:sz w:val="22"/>
          <w:szCs w:val="22"/>
        </w:rPr>
        <w:t>ntdeckt, dass dort nie konkrete</w:t>
      </w:r>
      <w:r w:rsidRPr="0050370B">
        <w:rPr>
          <w:rFonts w:ascii="Arial" w:hAnsi="Arial" w:cs="Arial"/>
          <w:i/>
          <w:sz w:val="22"/>
          <w:szCs w:val="22"/>
        </w:rPr>
        <w:t xml:space="preserve"> Salze angegeben werden, sondern nur die einzelnen Salzstämme, also „Vornamen“ wie Natrium- Magnesium- oder Kalium</w:t>
      </w:r>
      <w:r w:rsidR="007D04E6">
        <w:rPr>
          <w:rFonts w:ascii="Arial" w:hAnsi="Arial" w:cs="Arial"/>
          <w:i/>
          <w:sz w:val="22"/>
          <w:szCs w:val="22"/>
        </w:rPr>
        <w:t>-</w:t>
      </w:r>
      <w:r w:rsidRPr="0050370B">
        <w:rPr>
          <w:rFonts w:ascii="Arial" w:hAnsi="Arial" w:cs="Arial"/>
          <w:i/>
          <w:sz w:val="22"/>
          <w:szCs w:val="22"/>
        </w:rPr>
        <w:t xml:space="preserve"> bzw. „Nachnamen“ wie -Sulfat, -Chlorid oder –Nitrat.</w:t>
      </w:r>
      <w:r w:rsidR="00CB65E4">
        <w:rPr>
          <w:rFonts w:ascii="Arial" w:hAnsi="Arial" w:cs="Arial"/>
          <w:i/>
          <w:sz w:val="22"/>
          <w:szCs w:val="22"/>
        </w:rPr>
        <w:br/>
      </w:r>
      <w:bookmarkStart w:id="0" w:name="_GoBack"/>
      <w:bookmarkEnd w:id="0"/>
    </w:p>
    <w:sectPr w:rsidR="0070398E" w:rsidRPr="005037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3F1D"/>
    <w:multiLevelType w:val="hybridMultilevel"/>
    <w:tmpl w:val="20C6B2C0"/>
    <w:lvl w:ilvl="0" w:tplc="C18ED9F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786CDA"/>
    <w:multiLevelType w:val="hybridMultilevel"/>
    <w:tmpl w:val="77883936"/>
    <w:lvl w:ilvl="0" w:tplc="345AE84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47CCAA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3F2A8A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140284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0CC820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0CE279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99C78F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5A8A49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94600E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40594DD5"/>
    <w:multiLevelType w:val="hybridMultilevel"/>
    <w:tmpl w:val="2EDACFA0"/>
    <w:lvl w:ilvl="0" w:tplc="C772FA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069C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CC6E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364A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48A3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121F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765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36FD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0870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7A67F3B"/>
    <w:multiLevelType w:val="hybridMultilevel"/>
    <w:tmpl w:val="B3D448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A49"/>
    <w:rsid w:val="00032394"/>
    <w:rsid w:val="0050370B"/>
    <w:rsid w:val="0070398E"/>
    <w:rsid w:val="007237BF"/>
    <w:rsid w:val="007D04E6"/>
    <w:rsid w:val="007D0A49"/>
    <w:rsid w:val="00927FAA"/>
    <w:rsid w:val="00A816AD"/>
    <w:rsid w:val="00A9239D"/>
    <w:rsid w:val="00B54F00"/>
    <w:rsid w:val="00BE6A98"/>
    <w:rsid w:val="00CB65E4"/>
    <w:rsid w:val="00D8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C395B"/>
  <w15:chartTrackingRefBased/>
  <w15:docId w15:val="{6E1CEBF5-DA64-4452-9202-2EAC3F7F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4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27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5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2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4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3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2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2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Meinrad Schneider</dc:creator>
  <cp:keywords/>
  <dc:description/>
  <cp:lastModifiedBy>Meinrad Schneider</cp:lastModifiedBy>
  <cp:revision>6</cp:revision>
  <dcterms:created xsi:type="dcterms:W3CDTF">2026-03-28T11:45:00Z</dcterms:created>
  <dcterms:modified xsi:type="dcterms:W3CDTF">2026-04-23T13:22:00Z</dcterms:modified>
</cp:coreProperties>
</file>